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4BCE" w14:textId="77777777" w:rsidR="008A4550" w:rsidRDefault="008A4550">
      <w:pPr>
        <w:pStyle w:val="Textoindependiente"/>
        <w:rPr>
          <w:rFonts w:ascii="Times New Roman"/>
          <w:sz w:val="20"/>
        </w:rPr>
      </w:pPr>
      <w:bookmarkStart w:id="0" w:name="_Hlk209125985"/>
    </w:p>
    <w:p w14:paraId="532B0081" w14:textId="77777777" w:rsidR="008A4550" w:rsidRDefault="008A4550">
      <w:pPr>
        <w:pStyle w:val="Textoindependiente"/>
        <w:spacing w:before="7"/>
        <w:rPr>
          <w:rFonts w:ascii="Times New Roman"/>
          <w:sz w:val="16"/>
        </w:rPr>
      </w:pPr>
    </w:p>
    <w:p w14:paraId="28D7B09C" w14:textId="741AFB92" w:rsidR="00730A42" w:rsidRPr="00730A42" w:rsidRDefault="00C20FF3" w:rsidP="00FF51BB">
      <w:pPr>
        <w:pStyle w:val="Sinespaciado"/>
        <w:rPr>
          <w:spacing w:val="-58"/>
        </w:rPr>
      </w:pPr>
      <w:r>
        <w:t>Yo</w:t>
      </w:r>
      <w:r w:rsidR="00FF51BB">
        <w:t xml:space="preserve"> </w:t>
      </w:r>
      <w:r w:rsidR="00E61C35" w:rsidRPr="00EF792E">
        <w:rPr>
          <w:color w:val="FF0000"/>
        </w:rPr>
        <w:t>[PACIENTE]</w:t>
      </w:r>
      <w:r w:rsidRPr="00FF51BB">
        <w:t>, en pleno uso de mis</w:t>
      </w:r>
      <w:r>
        <w:rPr>
          <w:spacing w:val="-18"/>
        </w:rPr>
        <w:t xml:space="preserve"> </w:t>
      </w:r>
      <w:r>
        <w:rPr>
          <w:spacing w:val="-1"/>
        </w:rPr>
        <w:t>facultades</w:t>
      </w:r>
      <w:r>
        <w:rPr>
          <w:spacing w:val="-14"/>
        </w:rPr>
        <w:t xml:space="preserve"> </w:t>
      </w:r>
      <w:r>
        <w:t>mentales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mi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calidad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proofErr w:type="gramStart"/>
      <w:r w:rsidR="006F675E">
        <w:rPr>
          <w:rFonts w:ascii="Arial" w:hAnsi="Arial"/>
          <w:b/>
        </w:rPr>
        <w:t>paciente</w:t>
      </w:r>
      <w:r w:rsidR="006F675E">
        <w:rPr>
          <w:spacing w:val="-58"/>
        </w:rPr>
        <w:t>,</w:t>
      </w:r>
      <w:r w:rsidR="00FF51BB">
        <w:rPr>
          <w:spacing w:val="-58"/>
        </w:rPr>
        <w:t xml:space="preserve"> </w:t>
      </w:r>
      <w:r w:rsidR="00730A42">
        <w:rPr>
          <w:spacing w:val="-58"/>
        </w:rPr>
        <w:t xml:space="preserve">  </w:t>
      </w:r>
      <w:proofErr w:type="gramEnd"/>
      <w:r w:rsidR="00730A42" w:rsidRPr="00B36770">
        <w:rPr>
          <w:color w:val="FF0000"/>
        </w:rPr>
        <w:t>[BR]</w:t>
      </w:r>
    </w:p>
    <w:p w14:paraId="64B94AB5" w14:textId="26B49FE4" w:rsidR="008A4550" w:rsidRDefault="008A4550" w:rsidP="00FF51BB">
      <w:pPr>
        <w:pStyle w:val="Sinespaciado"/>
        <w:rPr>
          <w:sz w:val="16"/>
        </w:rPr>
      </w:pPr>
    </w:p>
    <w:p w14:paraId="003A76B2" w14:textId="02FA5EFB" w:rsidR="008A4550" w:rsidRDefault="00C20FF3">
      <w:pPr>
        <w:pStyle w:val="Ttulo1"/>
        <w:spacing w:before="94" w:line="240" w:lineRule="auto"/>
        <w:ind w:left="965" w:right="502"/>
        <w:jc w:val="center"/>
      </w:pPr>
      <w:r>
        <w:t>DECLARO EN</w:t>
      </w:r>
      <w:r>
        <w:rPr>
          <w:spacing w:val="-2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VOLUNTARIA</w:t>
      </w:r>
      <w:r>
        <w:rPr>
          <w:spacing w:val="-9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DE832AD" w14:textId="37D8C29B" w:rsidR="008A4550" w:rsidRPr="00E61C35" w:rsidRDefault="00C20FF3" w:rsidP="00E61C35">
      <w:pPr>
        <w:pStyle w:val="Prrafodelista"/>
        <w:numPr>
          <w:ilvl w:val="0"/>
          <w:numId w:val="4"/>
        </w:numPr>
        <w:tabs>
          <w:tab w:val="left" w:pos="942"/>
          <w:tab w:val="left" w:pos="6016"/>
          <w:tab w:val="left" w:pos="9000"/>
        </w:tabs>
        <w:spacing w:before="126" w:line="276" w:lineRule="auto"/>
        <w:ind w:right="656"/>
      </w:pPr>
      <w:r>
        <w:t>En</w:t>
      </w:r>
      <w:r w:rsidRPr="00E61C35">
        <w:rPr>
          <w:spacing w:val="2"/>
        </w:rPr>
        <w:t xml:space="preserve"> </w:t>
      </w:r>
      <w:r>
        <w:t>base a mi derecho</w:t>
      </w:r>
      <w:r w:rsidRPr="00E61C35">
        <w:rPr>
          <w:spacing w:val="-1"/>
        </w:rPr>
        <w:t xml:space="preserve"> </w:t>
      </w:r>
      <w:r>
        <w:t>inalienable</w:t>
      </w:r>
      <w:r w:rsidRPr="00E61C35">
        <w:rPr>
          <w:spacing w:val="3"/>
        </w:rPr>
        <w:t xml:space="preserve"> </w:t>
      </w:r>
      <w:r>
        <w:t>de</w:t>
      </w:r>
      <w:r w:rsidRPr="00E61C35">
        <w:rPr>
          <w:spacing w:val="2"/>
        </w:rPr>
        <w:t xml:space="preserve"> </w:t>
      </w:r>
      <w:r>
        <w:t>elegir</w:t>
      </w:r>
      <w:r w:rsidRPr="00E61C35">
        <w:rPr>
          <w:spacing w:val="1"/>
        </w:rPr>
        <w:t xml:space="preserve"> </w:t>
      </w:r>
      <w:r>
        <w:t>a</w:t>
      </w:r>
      <w:r w:rsidRPr="00E61C35">
        <w:rPr>
          <w:spacing w:val="-3"/>
        </w:rPr>
        <w:t xml:space="preserve"> </w:t>
      </w:r>
      <w:r>
        <w:t xml:space="preserve">mi </w:t>
      </w:r>
      <w:r w:rsidR="00AB3145">
        <w:t>unidad médica tratante</w:t>
      </w:r>
      <w:r w:rsidRPr="00E61C35">
        <w:rPr>
          <w:rFonts w:ascii="Arial" w:hAnsi="Arial"/>
          <w:b/>
        </w:rPr>
        <w:t>,</w:t>
      </w:r>
      <w:r w:rsidRPr="00E61C35">
        <w:rPr>
          <w:rFonts w:ascii="Arial" w:hAnsi="Arial"/>
          <w:b/>
          <w:spacing w:val="2"/>
        </w:rPr>
        <w:t xml:space="preserve"> </w:t>
      </w:r>
      <w:r w:rsidRPr="00E61C35">
        <w:rPr>
          <w:rFonts w:ascii="Arial" w:hAnsi="Arial"/>
          <w:b/>
        </w:rPr>
        <w:t>acepto</w:t>
      </w:r>
      <w:r w:rsidRPr="00E61C35">
        <w:rPr>
          <w:rFonts w:ascii="Arial" w:hAnsi="Arial"/>
          <w:b/>
          <w:spacing w:val="1"/>
        </w:rPr>
        <w:t xml:space="preserve"> </w:t>
      </w:r>
      <w:r w:rsidR="00AB3145" w:rsidRPr="00E61C35">
        <w:rPr>
          <w:rFonts w:ascii="Arial" w:hAnsi="Arial"/>
          <w:b/>
          <w:spacing w:val="1"/>
        </w:rPr>
        <w:t xml:space="preserve">ser tratado en </w:t>
      </w:r>
      <w:r w:rsidR="00AB3145" w:rsidRPr="00E61C35">
        <w:rPr>
          <w:rFonts w:ascii="Arial" w:hAnsi="Arial"/>
          <w:b/>
          <w:spacing w:val="1"/>
          <w:lang w:val="es-MX"/>
        </w:rPr>
        <w:t xml:space="preserve">Bariatric Medic ® - Salud Metabólica &amp; Bariatría Clínica </w:t>
      </w:r>
      <w:r w:rsidR="00AB3145" w:rsidRPr="00E61C35">
        <w:rPr>
          <w:rFonts w:ascii="Arial" w:hAnsi="Arial"/>
          <w:bCs/>
          <w:spacing w:val="1"/>
          <w:lang w:val="es-MX"/>
        </w:rPr>
        <w:t>quien el responsable sanitario es el</w:t>
      </w:r>
      <w:r w:rsidRPr="00E61C35">
        <w:rPr>
          <w:spacing w:val="-2"/>
        </w:rPr>
        <w:t xml:space="preserve"> </w:t>
      </w:r>
      <w:r>
        <w:t>Dr</w:t>
      </w:r>
      <w:r w:rsidR="00FF51BB">
        <w:t>. Erik Benjamín Vázquez Cuellar,</w:t>
      </w:r>
      <w:r w:rsidR="00AB3145" w:rsidRPr="00E61C35">
        <w:rPr>
          <w:spacing w:val="-58"/>
        </w:rPr>
        <w:t xml:space="preserve"> </w:t>
      </w:r>
      <w:r>
        <w:t>con</w:t>
      </w:r>
      <w:r w:rsidRPr="00E61C35">
        <w:rPr>
          <w:spacing w:val="8"/>
        </w:rPr>
        <w:t xml:space="preserve"> </w:t>
      </w:r>
      <w:r>
        <w:t>cedula</w:t>
      </w:r>
      <w:r w:rsidRPr="00E61C35">
        <w:rPr>
          <w:spacing w:val="10"/>
        </w:rPr>
        <w:t xml:space="preserve"> </w:t>
      </w:r>
      <w:r>
        <w:t>profesional</w:t>
      </w:r>
      <w:r w:rsidR="00FF51BB" w:rsidRPr="00E61C35">
        <w:rPr>
          <w:b/>
          <w:bCs/>
        </w:rPr>
        <w:t xml:space="preserve"> 9361149</w:t>
      </w:r>
      <w:r w:rsidRPr="00E61C35">
        <w:rPr>
          <w:spacing w:val="-4"/>
        </w:rPr>
        <w:t>,</w:t>
      </w:r>
      <w:r w:rsidRPr="00E61C35">
        <w:t xml:space="preserve"> </w:t>
      </w:r>
      <w:r w:rsidR="006F675E">
        <w:t xml:space="preserve">de igual manera </w:t>
      </w:r>
      <w:r w:rsidR="00AB3145" w:rsidRPr="00E61C35">
        <w:t>acepto ser tratado por los médicos qu</w:t>
      </w:r>
      <w:r w:rsidR="006F675E">
        <w:t>e laboren dentro de la unidad, quienes</w:t>
      </w:r>
      <w:r w:rsidRPr="00E61C35">
        <w:t xml:space="preserve"> </w:t>
      </w:r>
      <w:r>
        <w:t>está</w:t>
      </w:r>
      <w:r w:rsidRPr="00E61C35">
        <w:t xml:space="preserve"> </w:t>
      </w:r>
      <w:r>
        <w:t>debidamente</w:t>
      </w:r>
      <w:r w:rsidRPr="00E61C35">
        <w:t xml:space="preserve"> </w:t>
      </w:r>
      <w:r w:rsidR="00FF51BB">
        <w:t>capacitado</w:t>
      </w:r>
      <w:r w:rsidR="006F675E">
        <w:t>s</w:t>
      </w:r>
      <w:r w:rsidR="00FF51BB">
        <w:t xml:space="preserve"> para ejercer este tratamiento, </w:t>
      </w:r>
      <w:r w:rsidR="00084B30">
        <w:t xml:space="preserve">y </w:t>
      </w:r>
      <w:r w:rsidR="00FF51BB">
        <w:t xml:space="preserve">que </w:t>
      </w:r>
      <w:r w:rsidR="00084B30">
        <w:t>lo</w:t>
      </w:r>
      <w:r w:rsidR="006F675E">
        <w:t>s</w:t>
      </w:r>
      <w:r w:rsidR="00084B30">
        <w:t xml:space="preserve"> </w:t>
      </w:r>
      <w:r w:rsidR="00FF51BB">
        <w:t>acepto de manera voluntaria</w:t>
      </w:r>
      <w:r w:rsidR="006F675E">
        <w:t>, a quien se incluye a</w:t>
      </w:r>
      <w:r w:rsidR="006F675E" w:rsidRPr="00F40CEA">
        <w:rPr>
          <w:spacing w:val="-2"/>
        </w:rPr>
        <w:t xml:space="preserve"> </w:t>
      </w:r>
      <w:r w:rsidR="006F675E" w:rsidRPr="00EF792E">
        <w:rPr>
          <w:color w:val="FF0000"/>
        </w:rPr>
        <w:t>[DOCTOR]</w:t>
      </w:r>
      <w:r w:rsidR="006F675E">
        <w:t>,</w:t>
      </w:r>
      <w:r w:rsidR="006F675E" w:rsidRPr="00F40CEA">
        <w:rPr>
          <w:spacing w:val="-58"/>
        </w:rPr>
        <w:t xml:space="preserve"> </w:t>
      </w:r>
      <w:r w:rsidR="006F675E">
        <w:t>con</w:t>
      </w:r>
      <w:r w:rsidR="006F675E" w:rsidRPr="00F40CEA">
        <w:rPr>
          <w:spacing w:val="8"/>
        </w:rPr>
        <w:t xml:space="preserve"> </w:t>
      </w:r>
      <w:r w:rsidR="006F675E">
        <w:t>cedula</w:t>
      </w:r>
      <w:r w:rsidR="006F675E" w:rsidRPr="00F40CEA">
        <w:rPr>
          <w:spacing w:val="10"/>
        </w:rPr>
        <w:t xml:space="preserve"> </w:t>
      </w:r>
      <w:r w:rsidR="006F675E">
        <w:t>profesional</w:t>
      </w:r>
      <w:r w:rsidR="006F675E" w:rsidRPr="00F40CEA">
        <w:rPr>
          <w:b/>
          <w:bCs/>
        </w:rPr>
        <w:t xml:space="preserve"> </w:t>
      </w:r>
      <w:r w:rsidR="006F675E" w:rsidRPr="00EF792E">
        <w:rPr>
          <w:color w:val="FF0000"/>
        </w:rPr>
        <w:t>[CEDULA]</w:t>
      </w:r>
      <w:r w:rsidR="006F675E" w:rsidRPr="006F675E">
        <w:t xml:space="preserve"> </w:t>
      </w:r>
      <w:r w:rsidR="006F675E">
        <w:t>,</w:t>
      </w:r>
      <w:r w:rsidR="006F675E" w:rsidRPr="00E61C35">
        <w:rPr>
          <w:spacing w:val="-58"/>
        </w:rPr>
        <w:t xml:space="preserve"> </w:t>
      </w:r>
      <w:r w:rsidR="006F675E">
        <w:t>quien me explico el presente documento.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FECF08A" w14:textId="77777777" w:rsidR="008A4550" w:rsidRDefault="008A4550">
      <w:pPr>
        <w:pStyle w:val="Textoindependiente"/>
        <w:spacing w:before="11"/>
        <w:rPr>
          <w:sz w:val="32"/>
        </w:rPr>
      </w:pPr>
    </w:p>
    <w:p w14:paraId="2FD4B041" w14:textId="54825F1E" w:rsidR="008A4550" w:rsidRPr="00C9588D" w:rsidRDefault="00C20FF3" w:rsidP="00730A42">
      <w:pPr>
        <w:pStyle w:val="Prrafodelista"/>
        <w:numPr>
          <w:ilvl w:val="0"/>
          <w:numId w:val="4"/>
        </w:numPr>
        <w:tabs>
          <w:tab w:val="left" w:pos="942"/>
        </w:tabs>
        <w:spacing w:line="554" w:lineRule="auto"/>
        <w:ind w:right="3199"/>
      </w:pPr>
      <w:r w:rsidRPr="00C9588D">
        <w:t xml:space="preserve">Entiendo que mi </w:t>
      </w:r>
      <w:r w:rsidRPr="00614E3F">
        <w:rPr>
          <w:rFonts w:ascii="Arial" w:hAnsi="Arial"/>
          <w:b/>
        </w:rPr>
        <w:t xml:space="preserve">DIAGNÓSTICO </w:t>
      </w:r>
      <w:r w:rsidRPr="00C9588D">
        <w:t>es: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74BD6C1" w14:textId="3A762493" w:rsidR="00614E3F" w:rsidRPr="00D939C1" w:rsidRDefault="00614E3F" w:rsidP="00D939C1">
      <w:pPr>
        <w:pStyle w:val="Textoindependiente"/>
        <w:ind w:left="942"/>
        <w:rPr>
          <w:color w:val="FF0000"/>
        </w:rPr>
      </w:pPr>
      <w:r w:rsidRPr="00B36770">
        <w:rPr>
          <w:color w:val="FF0000"/>
        </w:rPr>
        <w:t>[</w:t>
      </w:r>
      <w:r w:rsidR="00D939C1">
        <w:rPr>
          <w:color w:val="FF0000"/>
        </w:rPr>
        <w:t>DIAGNOSTICO</w:t>
      </w:r>
      <w:r w:rsidRPr="00B36770">
        <w:rPr>
          <w:color w:val="FF0000"/>
        </w:rPr>
        <w:t>]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7A8A74" w14:textId="77777777" w:rsidR="008A4550" w:rsidRPr="00C9588D" w:rsidRDefault="008A4550">
      <w:pPr>
        <w:pStyle w:val="Textoindependiente"/>
        <w:rPr>
          <w:sz w:val="24"/>
        </w:rPr>
      </w:pPr>
    </w:p>
    <w:p w14:paraId="311E39A4" w14:textId="77777777" w:rsidR="008A4550" w:rsidRPr="00C9588D" w:rsidRDefault="008A4550">
      <w:pPr>
        <w:pStyle w:val="Textoindependiente"/>
        <w:spacing w:before="1"/>
        <w:rPr>
          <w:sz w:val="26"/>
        </w:rPr>
      </w:pPr>
    </w:p>
    <w:p w14:paraId="2EF4FDEF" w14:textId="42F3EB1F" w:rsidR="00E3420E" w:rsidRPr="00E3420E" w:rsidRDefault="00C20FF3" w:rsidP="00614E3F">
      <w:pPr>
        <w:pStyle w:val="Prrafodelista"/>
        <w:numPr>
          <w:ilvl w:val="0"/>
          <w:numId w:val="4"/>
        </w:numPr>
      </w:pPr>
      <w:r>
        <w:t>Que</w:t>
      </w:r>
      <w:r w:rsidRPr="00614E3F">
        <w:rPr>
          <w:spacing w:val="-5"/>
        </w:rPr>
        <w:t xml:space="preserve"> </w:t>
      </w:r>
      <w:r w:rsidR="00614E3F">
        <w:t>acepto</w:t>
      </w:r>
      <w:r w:rsidRPr="00614E3F">
        <w:rPr>
          <w:spacing w:val="-2"/>
        </w:rPr>
        <w:t xml:space="preserve"> </w:t>
      </w:r>
      <w:r w:rsidR="00614E3F">
        <w:t>el</w:t>
      </w:r>
      <w:r w:rsidR="00FF51BB">
        <w:t xml:space="preserve"> </w:t>
      </w:r>
      <w:r w:rsidRPr="00614E3F">
        <w:rPr>
          <w:rFonts w:ascii="Arial" w:hAnsi="Arial"/>
          <w:b/>
        </w:rPr>
        <w:t>TRATAMIENTO</w:t>
      </w:r>
      <w:r w:rsidRPr="00614E3F">
        <w:rPr>
          <w:rFonts w:ascii="Arial" w:hAnsi="Arial"/>
          <w:b/>
          <w:spacing w:val="-3"/>
        </w:rPr>
        <w:t xml:space="preserve"> </w:t>
      </w:r>
      <w:r w:rsidR="00614E3F">
        <w:rPr>
          <w:rFonts w:ascii="Arial" w:hAnsi="Arial"/>
          <w:b/>
          <w:spacing w:val="-3"/>
        </w:rPr>
        <w:t xml:space="preserve">ELECTIVO </w:t>
      </w:r>
      <w:r w:rsidR="00614E3F">
        <w:t>denominado</w:t>
      </w:r>
      <w:r>
        <w:t>:</w:t>
      </w:r>
      <w:r w:rsidR="006E4A76" w:rsidRPr="006E4A76">
        <w:rPr>
          <w:color w:val="FF0000"/>
        </w:rPr>
        <w:t xml:space="preserve"> </w:t>
      </w:r>
      <w:r w:rsidR="00E3420E">
        <w:rPr>
          <w:color w:val="FF0000"/>
        </w:rPr>
        <w:t>[BR]</w:t>
      </w:r>
    </w:p>
    <w:p w14:paraId="228FD38A" w14:textId="77777777" w:rsidR="00E3420E" w:rsidRPr="00E3420E" w:rsidRDefault="00E3420E" w:rsidP="00E3420E">
      <w:pPr>
        <w:pStyle w:val="Prrafodelista"/>
        <w:ind w:left="720" w:firstLine="0"/>
      </w:pPr>
    </w:p>
    <w:p w14:paraId="6F961693" w14:textId="7B4C08A8" w:rsidR="008A4550" w:rsidRDefault="006E4A76" w:rsidP="00E3420E">
      <w:pPr>
        <w:pStyle w:val="Prrafodelista"/>
        <w:ind w:left="720" w:firstLine="0"/>
      </w:pPr>
      <w:r w:rsidRPr="00B36770">
        <w:rPr>
          <w:color w:val="FF0000"/>
        </w:rPr>
        <w:t>[</w:t>
      </w:r>
      <w:r>
        <w:rPr>
          <w:color w:val="FF0000"/>
        </w:rPr>
        <w:t>TRATAMIENTO</w:t>
      </w:r>
      <w:proofErr w:type="gramStart"/>
      <w:r w:rsidRPr="00B36770">
        <w:rPr>
          <w:color w:val="FF0000"/>
        </w:rPr>
        <w:t>]</w:t>
      </w:r>
      <w:r w:rsidRPr="00730A42">
        <w:rPr>
          <w:color w:val="FF0000"/>
        </w:rPr>
        <w:t xml:space="preserve"> 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</w:t>
      </w:r>
      <w:proofErr w:type="gramEnd"/>
      <w:r w:rsidR="00730A42" w:rsidRPr="00B36770">
        <w:rPr>
          <w:color w:val="FF0000"/>
        </w:rPr>
        <w:t>BR]</w:t>
      </w:r>
    </w:p>
    <w:p w14:paraId="6BED08F9" w14:textId="77777777" w:rsidR="008A4550" w:rsidRDefault="008A4550">
      <w:pPr>
        <w:pStyle w:val="Textoindependiente"/>
        <w:rPr>
          <w:sz w:val="24"/>
        </w:rPr>
      </w:pPr>
    </w:p>
    <w:p w14:paraId="7F7E3728" w14:textId="5471D480" w:rsidR="008A4550" w:rsidRDefault="00FF51BB">
      <w:pPr>
        <w:pStyle w:val="Textoindependiente"/>
        <w:rPr>
          <w:b/>
          <w:bCs/>
          <w:sz w:val="24"/>
        </w:rPr>
      </w:pPr>
      <w:r w:rsidRPr="00FF51BB">
        <w:rPr>
          <w:b/>
          <w:bCs/>
          <w:sz w:val="24"/>
        </w:rPr>
        <w:t>TRATAMIENTO FARMACOLÓGICO DE BARIATRÍA CLÍNICA</w:t>
      </w:r>
      <w:r w:rsidR="00730A42" w:rsidRPr="00B36770">
        <w:rPr>
          <w:color w:val="FF0000"/>
        </w:rPr>
        <w:t>[BR]</w:t>
      </w:r>
    </w:p>
    <w:p w14:paraId="4735DC03" w14:textId="77777777" w:rsidR="00CF1BBF" w:rsidRDefault="00CF1BBF">
      <w:pPr>
        <w:pStyle w:val="Textoindependiente"/>
        <w:rPr>
          <w:b/>
          <w:bCs/>
          <w:sz w:val="24"/>
        </w:rPr>
      </w:pPr>
    </w:p>
    <w:p w14:paraId="37288979" w14:textId="77777777" w:rsidR="00CF1BBF" w:rsidRDefault="00CF1BBF">
      <w:pPr>
        <w:pStyle w:val="Textoindependiente"/>
        <w:rPr>
          <w:b/>
          <w:bCs/>
          <w:sz w:val="24"/>
        </w:rPr>
      </w:pPr>
    </w:p>
    <w:p w14:paraId="0DE8EB41" w14:textId="77777777" w:rsidR="005345DB" w:rsidRDefault="005345DB">
      <w:pPr>
        <w:pStyle w:val="Textoindependiente"/>
        <w:rPr>
          <w:b/>
          <w:bCs/>
          <w:sz w:val="24"/>
        </w:rPr>
      </w:pPr>
    </w:p>
    <w:p w14:paraId="3B86649C" w14:textId="45F32ED2" w:rsidR="008A4550" w:rsidRDefault="00614E3F" w:rsidP="00614E3F">
      <w:pPr>
        <w:pStyle w:val="Prrafodelista"/>
        <w:numPr>
          <w:ilvl w:val="0"/>
          <w:numId w:val="4"/>
        </w:numPr>
        <w:tabs>
          <w:tab w:val="left" w:pos="942"/>
        </w:tabs>
        <w:spacing w:line="278" w:lineRule="auto"/>
      </w:pPr>
      <w:r>
        <w:t xml:space="preserve"> Me ha explicado </w:t>
      </w:r>
      <w:r w:rsidR="000B759F">
        <w:t>el mecanismo de acción de cada uno de los medicamentos</w:t>
      </w:r>
      <w:r w:rsidR="00084B30">
        <w:t xml:space="preserve"> que podrán utilizar durante mi tratamiento y</w:t>
      </w:r>
      <w:r w:rsidR="00B2366C">
        <w:t xml:space="preserve"> que pueden incluir las siguientes sustancias activas: </w:t>
      </w:r>
      <w:proofErr w:type="spellStart"/>
      <w:r w:rsidR="00B2366C">
        <w:t>fentermina</w:t>
      </w:r>
      <w:proofErr w:type="spellEnd"/>
      <w:r w:rsidR="00B2366C">
        <w:t xml:space="preserve">, </w:t>
      </w:r>
      <w:proofErr w:type="spellStart"/>
      <w:r w:rsidR="00B2366C">
        <w:t>mazindol</w:t>
      </w:r>
      <w:proofErr w:type="spellEnd"/>
      <w:r w:rsidR="00B2366C">
        <w:t xml:space="preserve">, </w:t>
      </w:r>
      <w:proofErr w:type="spellStart"/>
      <w:r w:rsidR="00B2366C">
        <w:t>anfepramona</w:t>
      </w:r>
      <w:proofErr w:type="spellEnd"/>
      <w:r w:rsidR="00B2366C">
        <w:t xml:space="preserve">, </w:t>
      </w:r>
      <w:proofErr w:type="spellStart"/>
      <w:r w:rsidR="00B2366C">
        <w:t>clobenzorex</w:t>
      </w:r>
      <w:proofErr w:type="spellEnd"/>
      <w:r w:rsidR="00B2366C">
        <w:t>, fluoxetina, sertralina, topiramato</w:t>
      </w:r>
      <w:r w:rsidR="00084B30">
        <w:t>,</w:t>
      </w:r>
      <w:r w:rsidR="00306710">
        <w:t xml:space="preserve"> </w:t>
      </w:r>
      <w:r w:rsidR="00306710" w:rsidRPr="00306710">
        <w:t>análogos de GLP-1</w:t>
      </w:r>
      <w:r w:rsidR="00306710">
        <w:t>,</w:t>
      </w:r>
      <w:r w:rsidR="00084B30">
        <w:t xml:space="preserve"> </w:t>
      </w:r>
      <w:proofErr w:type="spellStart"/>
      <w:r w:rsidR="00306710">
        <w:t>levocarnitina</w:t>
      </w:r>
      <w:proofErr w:type="spellEnd"/>
      <w:r w:rsidR="00306710">
        <w:t xml:space="preserve">, </w:t>
      </w:r>
      <w:proofErr w:type="spellStart"/>
      <w:r w:rsidR="00306710">
        <w:t>a</w:t>
      </w:r>
      <w:r w:rsidR="00084B30" w:rsidRPr="00084B30">
        <w:t>amorphophallus</w:t>
      </w:r>
      <w:proofErr w:type="spellEnd"/>
      <w:r w:rsidR="00084B30" w:rsidRPr="00084B30">
        <w:t xml:space="preserve"> </w:t>
      </w:r>
      <w:proofErr w:type="spellStart"/>
      <w:r w:rsidR="00084B30" w:rsidRPr="00084B30">
        <w:t>konjac</w:t>
      </w:r>
      <w:proofErr w:type="spellEnd"/>
      <w:r>
        <w:t>, prebióticos,</w:t>
      </w:r>
      <w:r w:rsidR="00084B30">
        <w:t xml:space="preserve"> probióticos</w:t>
      </w:r>
      <w:r>
        <w:t xml:space="preserve"> y suplementos</w:t>
      </w:r>
      <w:r w:rsidR="00084B30">
        <w:t>;</w:t>
      </w:r>
      <w:r w:rsidR="000B759F">
        <w:t xml:space="preserve"> y</w:t>
      </w:r>
      <w:r>
        <w:t xml:space="preserve"> entiendo</w:t>
      </w:r>
      <w:r w:rsidR="000B759F">
        <w:t xml:space="preserve"> </w:t>
      </w:r>
      <w:r>
        <w:t xml:space="preserve">que </w:t>
      </w:r>
      <w:r w:rsidR="000B759F">
        <w:t>algunos</w:t>
      </w:r>
      <w:r w:rsidR="00084B30">
        <w:t xml:space="preserve"> son medicamentos controlados y cuyo mecanismos de acción intervienen</w:t>
      </w:r>
      <w:r w:rsidR="000B759F">
        <w:t xml:space="preserve"> a nivel del sistema nervioso central,</w:t>
      </w:r>
      <w:r w:rsidR="00FC1983">
        <w:t xml:space="preserve"> y por</w:t>
      </w:r>
      <w:r w:rsidR="000B759F">
        <w:t xml:space="preserve"> </w:t>
      </w:r>
      <w:r>
        <w:t xml:space="preserve">puede haber </w:t>
      </w:r>
      <w:r w:rsidRPr="00614E3F">
        <w:rPr>
          <w:rFonts w:ascii="Arial"/>
          <w:b/>
        </w:rPr>
        <w:t xml:space="preserve">RIESGOS </w:t>
      </w:r>
      <w:r>
        <w:t>durante el</w:t>
      </w:r>
      <w:r w:rsidR="000B759F">
        <w:t xml:space="preserve"> uso</w:t>
      </w:r>
      <w:r>
        <w:t xml:space="preserve"> </w:t>
      </w:r>
      <w:r w:rsidR="000B759F">
        <w:t>de dichos</w:t>
      </w:r>
      <w:r>
        <w:t xml:space="preserve"> </w:t>
      </w:r>
      <w:r w:rsidR="000B759F">
        <w:t xml:space="preserve">medicamentos que se han reportados como </w:t>
      </w:r>
      <w:r w:rsidR="000B759F" w:rsidRPr="00614E3F">
        <w:rPr>
          <w:b/>
          <w:bCs/>
        </w:rPr>
        <w:t xml:space="preserve">REACCIONES </w:t>
      </w:r>
      <w:r w:rsidR="008521A4" w:rsidRPr="00614E3F">
        <w:rPr>
          <w:b/>
          <w:bCs/>
        </w:rPr>
        <w:t xml:space="preserve">SECUNDARIAS Y </w:t>
      </w:r>
      <w:r w:rsidR="000B759F" w:rsidRPr="00614E3F">
        <w:rPr>
          <w:b/>
          <w:bCs/>
        </w:rPr>
        <w:t>ADVERSAS</w:t>
      </w:r>
      <w:r w:rsidR="008521A4" w:rsidRPr="00614E3F">
        <w:rPr>
          <w:b/>
          <w:bCs/>
        </w:rPr>
        <w:t>.</w:t>
      </w:r>
      <w:r w:rsidR="000B759F">
        <w:t xml:space="preserve"> </w:t>
      </w:r>
      <w:r w:rsidR="008521A4" w:rsidRPr="008521A4">
        <w:t>Las reacciones adversas son eventos adversos que se consideraron razonablemente asociados con el uso de</w:t>
      </w:r>
      <w:r w:rsidR="008521A4">
        <w:t xml:space="preserve"> alguna de las sustancias activas enlistadas anteriormente, </w:t>
      </w:r>
      <w:r w:rsidR="008521A4" w:rsidRPr="008521A4">
        <w:t xml:space="preserve">basándose en una evaluación completa de la información disponible de eventos adversos. Una relación con </w:t>
      </w:r>
      <w:r w:rsidR="008521A4">
        <w:t>estas sustancias</w:t>
      </w:r>
      <w:r w:rsidR="008521A4" w:rsidRPr="008521A4">
        <w:t xml:space="preserve"> no puede ser confiablemente establecida en casos individuales. Además, debido a que los ensayos clínicos se llevan a cabo bajo condiciones ampliamente variables, las proporciones de reacción adversa observadas en los ensayos clínicos de</w:t>
      </w:r>
      <w:r w:rsidR="008521A4">
        <w:t xml:space="preserve"> estos </w:t>
      </w:r>
      <w:r w:rsidR="004E66A7">
        <w:t>fármacos</w:t>
      </w:r>
      <w:r w:rsidR="008521A4" w:rsidRPr="008521A4">
        <w:t xml:space="preserve"> no se pueden comparar directamente con las proporciones observadas en la práctica clínica.</w:t>
      </w:r>
      <w:r w:rsidR="008521A4">
        <w:t xml:space="preserve"> Y</w:t>
      </w:r>
      <w:r w:rsidR="000B759F">
        <w:t xml:space="preserve"> que,</w:t>
      </w:r>
      <w:r>
        <w:t xml:space="preserve"> </w:t>
      </w:r>
      <w:r w:rsidRPr="00614E3F">
        <w:rPr>
          <w:u w:val="single"/>
        </w:rPr>
        <w:t>aunque poco probables</w:t>
      </w:r>
      <w:r>
        <w:t>,</w:t>
      </w:r>
      <w:r w:rsidRPr="00614E3F">
        <w:rPr>
          <w:spacing w:val="2"/>
        </w:rPr>
        <w:t xml:space="preserve"> </w:t>
      </w:r>
      <w:r>
        <w:t>son</w:t>
      </w:r>
      <w:r w:rsidRPr="00614E3F">
        <w:rPr>
          <w:spacing w:val="-3"/>
        </w:rPr>
        <w:t xml:space="preserve"> </w:t>
      </w:r>
      <w:r>
        <w:t>posibles,</w:t>
      </w:r>
      <w:r w:rsidRPr="00614E3F">
        <w:rPr>
          <w:spacing w:val="1"/>
        </w:rPr>
        <w:t xml:space="preserve"> </w:t>
      </w:r>
      <w:r>
        <w:t>y</w:t>
      </w:r>
      <w:r w:rsidRPr="00614E3F">
        <w:rPr>
          <w:spacing w:val="-3"/>
        </w:rPr>
        <w:t xml:space="preserve"> </w:t>
      </w:r>
      <w:r>
        <w:t>pueden ser desde</w:t>
      </w:r>
      <w:r w:rsidRPr="00614E3F">
        <w:rPr>
          <w:spacing w:val="3"/>
        </w:rPr>
        <w:t xml:space="preserve"> </w:t>
      </w:r>
      <w:r w:rsidRPr="00614E3F">
        <w:rPr>
          <w:rFonts w:ascii="Arial"/>
          <w:b/>
        </w:rPr>
        <w:t>leves</w:t>
      </w:r>
      <w:r w:rsidR="00B2366C" w:rsidRPr="00614E3F">
        <w:rPr>
          <w:rFonts w:ascii="Arial"/>
          <w:b/>
        </w:rPr>
        <w:t xml:space="preserve"> hasta severos</w:t>
      </w:r>
      <w:r>
        <w:t>,</w:t>
      </w:r>
      <w:r w:rsidR="008521A4">
        <w:t xml:space="preserve"> </w:t>
      </w:r>
      <w:r>
        <w:t>tales como: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B28E5B5" w14:textId="6AC8A51C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0B759F">
        <w:rPr>
          <w:rFonts w:ascii="Verdana" w:hAnsi="Verdana"/>
          <w:sz w:val="18"/>
          <w:szCs w:val="18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Sistema Nervioso Central: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disquinesia, visión borrosa, sobre estimulación, inquietud, euforia, nerviosismo, temblor, malestar, ansiedad, insomnio, mareos, depresión, somnolencia, midriasis, cefalea.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67BE073" w14:textId="7E0705C1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Gastrointestinales: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sequedad de boca, náuseas, vómito, diarrea, constipación, sabor desagradable y otros trastornos funcionales digestivos inespecíficos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, dolor abdominal, disminución del apetito</w:t>
      </w:r>
      <w:r w:rsidR="00BD1DA5" w:rsidRPr="0032146F">
        <w:rPr>
          <w:rFonts w:ascii="Verdana" w:hAnsi="Verdana"/>
          <w:sz w:val="16"/>
          <w:szCs w:val="16"/>
          <w:shd w:val="clear" w:color="auto" w:fill="FCFCFC"/>
        </w:rPr>
        <w:t xml:space="preserve">, </w:t>
      </w:r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lastRenderedPageBreak/>
        <w:t>xerostomía, hemorroides, edema de lengua, esofagitis, reflujo gastroesofágico, eructos.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DC9DEE6" w14:textId="77777777" w:rsidR="00FC1983" w:rsidRPr="0032146F" w:rsidRDefault="00FC1983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1AE966B8" w14:textId="053911CF" w:rsidR="00FC1983" w:rsidRPr="0032146F" w:rsidRDefault="00FC1983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t>Se han reportado casos aislados de obstrucción esofágica por impactación de la cápsula en el esófago superior. Flatulencia transitoria y disminución en la consistencia de las heces, sensación de plenitud epigástrica, meteorismo y aerofagia. En niños mayores de 12 años, se ha reportado dolor abdominal, náuseas, vómito, diarrea y anorexia.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C5E0328" w14:textId="5191A92F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Alérgicas: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urticaria, </w:t>
      </w:r>
      <w:proofErr w:type="spellStart"/>
      <w:r w:rsidRPr="0032146F">
        <w:rPr>
          <w:rStyle w:val="cursivo-normal"/>
          <w:rFonts w:ascii="Verdana" w:hAnsi="Verdana"/>
          <w:i/>
          <w:iCs/>
          <w:sz w:val="16"/>
          <w:szCs w:val="16"/>
          <w:shd w:val="clear" w:color="auto" w:fill="FCFCFC"/>
        </w:rPr>
        <w:t>rash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>, equimosis, eritema</w:t>
      </w:r>
      <w:r w:rsidR="00B2366C" w:rsidRPr="0032146F">
        <w:rPr>
          <w:rFonts w:ascii="Verdana" w:hAnsi="Verdana"/>
          <w:sz w:val="16"/>
          <w:szCs w:val="16"/>
          <w:shd w:val="clear" w:color="auto" w:fill="FCFCFC"/>
        </w:rPr>
        <w:t>, sudoración excesiva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B9FFCE0" w14:textId="5A01212A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Endocrinas: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impotencia, cambios en la libido, ginecomastia, trastornos menstruales.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  <w:r w:rsidRPr="0032146F">
        <w:rPr>
          <w:rFonts w:ascii="Verdana" w:hAnsi="Verdana"/>
          <w:sz w:val="16"/>
          <w:szCs w:val="16"/>
        </w:rPr>
        <w:br/>
      </w: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Hematológicos: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depresión de la médula ósea, agranulocitosis, leucopenia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, anemia y purpura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AB8E17F" w14:textId="77777777" w:rsidR="000B759F" w:rsidRPr="0032146F" w:rsidRDefault="000B759F" w:rsidP="000B759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5D5114E2" w14:textId="2CB31964" w:rsidR="00FC1983" w:rsidRPr="0032146F" w:rsidRDefault="000B759F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Otras: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episodios de disnea, pérdida del cabello, mialgias, disuria, diaforesis, poliuria.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ABC904F" w14:textId="7777777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Style w:val="negro-normal"/>
          <w:rFonts w:ascii="Verdana" w:hAnsi="Verdana"/>
          <w:b/>
          <w:bCs/>
          <w:color w:val="4D4D4D"/>
          <w:sz w:val="16"/>
          <w:szCs w:val="16"/>
        </w:rPr>
      </w:pPr>
    </w:p>
    <w:p w14:paraId="16AA771A" w14:textId="1AF1D90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</w:rPr>
        <w:t>Piel:</w:t>
      </w:r>
      <w:r w:rsidRPr="0032146F">
        <w:rPr>
          <w:rFonts w:ascii="Verdana" w:hAnsi="Verdana"/>
          <w:sz w:val="16"/>
          <w:szCs w:val="16"/>
        </w:rPr>
        <w:t xml:space="preserve"> Un reporte de caso de eritema </w:t>
      </w:r>
      <w:proofErr w:type="spellStart"/>
      <w:r w:rsidRPr="0032146F">
        <w:rPr>
          <w:rFonts w:ascii="Verdana" w:hAnsi="Verdana"/>
          <w:sz w:val="16"/>
          <w:szCs w:val="16"/>
        </w:rPr>
        <w:t>buloso</w:t>
      </w:r>
      <w:proofErr w:type="spellEnd"/>
      <w:r w:rsidRPr="0032146F">
        <w:rPr>
          <w:rFonts w:ascii="Verdana" w:hAnsi="Verdana"/>
          <w:sz w:val="16"/>
          <w:szCs w:val="16"/>
        </w:rPr>
        <w:t xml:space="preserve"> severo, cuya relación causal con el medicamento es dudosa.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883238B" w14:textId="77777777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379CF33B" w14:textId="1B770BA9" w:rsidR="004E66A7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Cardiovasculares: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 palpitaciones, taquicardia, cambios en el ECG, aumento de la tensión arterial, dolor precordial, arritmias (incluyendo la ventricular). Hipertensión arterial, eventos isquémicos, palpitaciones, taquicardia e hipertensión pulmonar primaria y enfermedad valvular cardiaca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regurgitante</w:t>
      </w:r>
      <w:proofErr w:type="spellEnd"/>
      <w:r w:rsidR="004E66A7" w:rsidRPr="0032146F">
        <w:rPr>
          <w:rFonts w:ascii="Verdana" w:hAnsi="Verdana"/>
          <w:sz w:val="16"/>
          <w:szCs w:val="16"/>
          <w:shd w:val="clear" w:color="auto" w:fill="FCFCFC"/>
        </w:rPr>
        <w:t>, edema, palpitaciones, hipotensión postural, bradicardia, arritmias y fibrilación auricular.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E7A3AD2" w14:textId="70A0E70B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69293BCB" w14:textId="2BDACCAB" w:rsidR="00CF1BBF" w:rsidRPr="00614E3F" w:rsidRDefault="004E66A7" w:rsidP="00614E3F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D</w:t>
      </w:r>
      <w:r w:rsidR="00FC1983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ermatológicos:</w:t>
      </w:r>
      <w:r w:rsidR="00FC1983"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 xml:space="preserve">Eritema multiforme, prurito, </w:t>
      </w:r>
      <w:proofErr w:type="spellStart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>rash</w:t>
      </w:r>
      <w:proofErr w:type="spellEnd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 xml:space="preserve">, síndrome de Stevens-Johnson, necrólisis </w:t>
      </w:r>
      <w:proofErr w:type="spellStart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>epidermal</w:t>
      </w:r>
      <w:proofErr w:type="spellEnd"/>
      <w:r w:rsidR="00FC1983" w:rsidRPr="0032146F">
        <w:rPr>
          <w:rFonts w:ascii="Verdana" w:hAnsi="Verdana"/>
          <w:sz w:val="16"/>
          <w:szCs w:val="16"/>
          <w:shd w:val="clear" w:color="auto" w:fill="FCFCFC"/>
        </w:rPr>
        <w:t xml:space="preserve"> tóxica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acné.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E3EF1FC" w14:textId="60832885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4E66A7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M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etabólicos: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Hiperamonemia, hiperglicemia,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hipohidrosis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, incremento de la temperatura corporal, disminución de los niveles de colesterol, acidosis metabólica, hipercloremia,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xeroftalmos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>, hipofosfatemia, aumento de la creatinina.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D765D9C" w14:textId="7029F44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H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epáticos: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Hepatitis e insuficiencia hepática, cuando se asocia a otros fármacos, aumenta el nivel de las transaminasas hepáticas (TGO y TGP) y colelitiasis.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2A4762C" w14:textId="474AAF9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I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nmunológicos: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 Enfermedades infecciosas del tracto superior, infecciones virales.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748AD9D" w14:textId="77E1A2AC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M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usculoesqueléticos: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Artralgia, debilidad muscular, artrosis y osteoporosis.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E584BC5" w14:textId="07359FC2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N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eurológicos: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Alteraciones en la marcha, astenia, ataxia, confusión, alteraciones del habla, insomnio, alteraciones de la memoria, parestesia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disminución de la concentración, temblor, somnolencia, vértigo, depresión, hemiparesias, cefalea, alteraciones de la sensibilidad, alteraciones psicomotora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369A4E1" w14:textId="798695C3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ftalmológicos: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Alteraciones de la visión, diplopía, glaucoma de ángulo cerrado, miopía,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nistagmus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, </w:t>
      </w:r>
      <w:proofErr w:type="spellStart"/>
      <w:r w:rsidRPr="0032146F">
        <w:rPr>
          <w:rFonts w:ascii="Verdana" w:hAnsi="Verdana"/>
          <w:sz w:val="16"/>
          <w:szCs w:val="16"/>
          <w:shd w:val="clear" w:color="auto" w:fill="FCFCFC"/>
        </w:rPr>
        <w:t>polinopsia</w:t>
      </w:r>
      <w:proofErr w:type="spellEnd"/>
      <w:r w:rsidRPr="0032146F">
        <w:rPr>
          <w:rFonts w:ascii="Verdana" w:hAnsi="Verdana"/>
          <w:sz w:val="16"/>
          <w:szCs w:val="16"/>
          <w:shd w:val="clear" w:color="auto" w:fill="FCFCFC"/>
        </w:rPr>
        <w:t>, conjuntivitis, fotofobia, estrabismo, midriasis, opacidad de la córnea e iritis.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A3DBEEC" w14:textId="6ECD221D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R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enales: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Cistiti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s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disuria, nefrolitiasis, acidosis tubular, incontinencia urinaria.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20840D7" w14:textId="37A1A268" w:rsidR="00F015EF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="00F015EF"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R</w:t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espiratorios:</w:t>
      </w:r>
      <w:r w:rsidRPr="0032146F">
        <w:rPr>
          <w:rStyle w:val="negro-cursivo"/>
          <w:rFonts w:ascii="Verdana" w:hAnsi="Verdana"/>
          <w:b/>
          <w:bCs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Bronquitis, epistaxis, neumonía, rinitis, sinusitis, infecciones respiratorias.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CA8B41C" w14:textId="5A510796" w:rsidR="00FC1983" w:rsidRPr="0032146F" w:rsidRDefault="00FC1983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Fonts w:ascii="Verdana" w:hAnsi="Verdana"/>
          <w:sz w:val="16"/>
          <w:szCs w:val="16"/>
        </w:rPr>
        <w:br/>
      </w: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Otras:</w:t>
      </w:r>
      <w:r w:rsidRPr="0032146F">
        <w:rPr>
          <w:rStyle w:val="cursivo-normal"/>
          <w:rFonts w:ascii="Verdana" w:hAnsi="Verdana"/>
          <w:i/>
          <w:iCs/>
          <w:sz w:val="16"/>
          <w:szCs w:val="16"/>
          <w:shd w:val="clear" w:color="auto" w:fill="FCFCFC"/>
        </w:rPr>
        <w:t> 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Leucorrea, disminución de la libido y trastornos de la eyaculació</w:t>
      </w:r>
      <w:r w:rsidR="00F015EF" w:rsidRPr="0032146F">
        <w:rPr>
          <w:rFonts w:ascii="Verdana" w:hAnsi="Verdana"/>
          <w:sz w:val="16"/>
          <w:szCs w:val="16"/>
          <w:shd w:val="clear" w:color="auto" w:fill="FCFCFC"/>
        </w:rPr>
        <w:t>n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>, fatiga.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E696964" w14:textId="77777777" w:rsidR="00754215" w:rsidRPr="0032146F" w:rsidRDefault="00754215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</w:p>
    <w:p w14:paraId="079CFD54" w14:textId="5DD3887B" w:rsidR="00754215" w:rsidRPr="0032146F" w:rsidRDefault="00754215" w:rsidP="00FC1983">
      <w:pPr>
        <w:pStyle w:val="Prrafodelista"/>
        <w:tabs>
          <w:tab w:val="left" w:pos="942"/>
        </w:tabs>
        <w:spacing w:line="278" w:lineRule="auto"/>
        <w:ind w:firstLine="0"/>
        <w:rPr>
          <w:rFonts w:ascii="Verdana" w:hAnsi="Verdana"/>
          <w:sz w:val="16"/>
          <w:szCs w:val="16"/>
          <w:shd w:val="clear" w:color="auto" w:fill="FCFCFC"/>
        </w:rPr>
      </w:pPr>
      <w:r w:rsidRPr="0032146F">
        <w:rPr>
          <w:rStyle w:val="negro-normal"/>
          <w:rFonts w:ascii="Verdana" w:hAnsi="Verdana"/>
          <w:b/>
          <w:bCs/>
          <w:sz w:val="16"/>
          <w:szCs w:val="16"/>
          <w:shd w:val="clear" w:color="auto" w:fill="FCFCFC"/>
        </w:rPr>
        <w:t>Toxicidad reproductiva y del desarrollo:</w:t>
      </w:r>
      <w:r w:rsidRPr="0032146F">
        <w:rPr>
          <w:rFonts w:ascii="Verdana" w:hAnsi="Verdana"/>
          <w:sz w:val="16"/>
          <w:szCs w:val="16"/>
          <w:shd w:val="clear" w:color="auto" w:fill="FCFCFC"/>
        </w:rPr>
        <w:t xml:space="preserve"> En estudios preclínicos, el topiramato mostró tener efectos teratogénicos en las especies estudiadas (ratones, ratas y conejos). En ratones, con una dosis de 500 mg/kg/día, además, de toxicidad materna se observó reducción en el peso fetal y en la osificación del esqueleto. En general el número de malformaciones fetales en ratones se incrementaron para todos los grupos tratados con el fármaco (20, 100 y 500 mg/kg/día), pero no se </w:t>
      </w:r>
      <w:r w:rsidRPr="0032146F">
        <w:rPr>
          <w:rFonts w:ascii="Verdana" w:hAnsi="Verdana"/>
          <w:sz w:val="16"/>
          <w:szCs w:val="16"/>
          <w:shd w:val="clear" w:color="auto" w:fill="FCFCFC"/>
        </w:rPr>
        <w:lastRenderedPageBreak/>
        <w:t>observaron diferencias significativas o relaciones dosis-respuesta para malformaciones generales o específicas, sugiriendo que pueden estar involucrados otros factores tales como la toxicidad materna.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0793826" w14:textId="77777777" w:rsidR="00FC1983" w:rsidRPr="000B759F" w:rsidRDefault="00FC1983" w:rsidP="000B759F">
      <w:pPr>
        <w:pStyle w:val="Prrafodelista"/>
        <w:tabs>
          <w:tab w:val="left" w:pos="942"/>
        </w:tabs>
        <w:spacing w:line="278" w:lineRule="auto"/>
        <w:ind w:firstLine="0"/>
      </w:pPr>
    </w:p>
    <w:p w14:paraId="53CE075F" w14:textId="3039276B" w:rsidR="008A4550" w:rsidRDefault="00C20FF3" w:rsidP="00614E3F">
      <w:pPr>
        <w:pStyle w:val="Prrafodelista"/>
        <w:numPr>
          <w:ilvl w:val="0"/>
          <w:numId w:val="4"/>
        </w:numPr>
        <w:tabs>
          <w:tab w:val="left" w:pos="942"/>
        </w:tabs>
        <w:spacing w:line="278" w:lineRule="auto"/>
        <w:ind w:right="656"/>
        <w:rPr>
          <w:rFonts w:ascii="Arial" w:hAnsi="Arial"/>
        </w:rPr>
      </w:pPr>
      <w:r>
        <w:t xml:space="preserve">El </w:t>
      </w:r>
      <w:r>
        <w:rPr>
          <w:rFonts w:ascii="Arial" w:hAnsi="Arial"/>
          <w:b/>
        </w:rPr>
        <w:t xml:space="preserve">BENEFICIO </w:t>
      </w:r>
      <w:r>
        <w:t xml:space="preserve">que obtendré con este </w:t>
      </w:r>
      <w:r w:rsidR="0045779E">
        <w:t>tratamiento</w:t>
      </w:r>
      <w:r>
        <w:t xml:space="preserve"> es para intentar mejorar mi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salud</w:t>
      </w:r>
      <w:r w:rsidR="00614E3F">
        <w:t>, lo que incluye una reducción del peso, mejora de la composición corporal con una reducción de la tasa de grasa corporal, disminución del riesgo cardiovascular y evitar</w:t>
      </w:r>
      <w:r w:rsidR="00573493">
        <w:t xml:space="preserve"> o mejorar las alteraciones relacionadas al síndrome cardio renal metabólico</w:t>
      </w:r>
      <w:r>
        <w:t>.</w:t>
      </w:r>
      <w:r w:rsidR="00FE225D">
        <w:t xml:space="preserve"> </w:t>
      </w:r>
      <w:r w:rsidR="00FE225D" w:rsidRPr="00FE225D">
        <w:t xml:space="preserve">Se me ha explicado que los beneficios </w:t>
      </w:r>
      <w:r w:rsidR="00FE225D" w:rsidRPr="00FE225D">
        <w:rPr>
          <w:b/>
          <w:bCs/>
        </w:rPr>
        <w:t>no están garantizados</w:t>
      </w:r>
      <w:r w:rsidR="00FE225D" w:rsidRPr="00FE225D">
        <w:t xml:space="preserve"> y dependen de múltiples factores, incluyendo mi respuesta al tratamiento, mi adherencia al mismo, y cambios en mis hábitos de vida.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1FDA3E7" w14:textId="77777777" w:rsidR="008A4550" w:rsidRDefault="008A4550">
      <w:pPr>
        <w:pStyle w:val="Textoindependiente"/>
        <w:spacing w:before="8"/>
        <w:rPr>
          <w:sz w:val="24"/>
        </w:rPr>
      </w:pPr>
    </w:p>
    <w:p w14:paraId="0F97BED3" w14:textId="2FDA30D0" w:rsidR="008A4550" w:rsidRPr="00C1300A" w:rsidRDefault="00C20FF3" w:rsidP="00573493">
      <w:pPr>
        <w:pStyle w:val="Textoindependiente"/>
        <w:numPr>
          <w:ilvl w:val="0"/>
          <w:numId w:val="4"/>
        </w:numPr>
        <w:spacing w:line="276" w:lineRule="auto"/>
        <w:ind w:right="655"/>
        <w:jc w:val="both"/>
      </w:pPr>
      <w:r>
        <w:t xml:space="preserve">Entiendo también que todo acto médico implica una serie de </w:t>
      </w:r>
      <w:r>
        <w:rPr>
          <w:rFonts w:ascii="Arial" w:hAnsi="Arial"/>
          <w:b/>
        </w:rPr>
        <w:t>RIESGOS</w:t>
      </w:r>
      <w:r w:rsidR="0010708E">
        <w:rPr>
          <w:rFonts w:ascii="Arial" w:hAnsi="Arial"/>
          <w:b/>
        </w:rPr>
        <w:t xml:space="preserve"> descritos en la literatura médica</w:t>
      </w:r>
      <w:r w:rsidR="00F015EF">
        <w:rPr>
          <w:rFonts w:ascii="Arial" w:hAnsi="Arial"/>
          <w:b/>
        </w:rPr>
        <w:t xml:space="preserve"> y en los ensayos clínicos</w:t>
      </w:r>
      <w:r>
        <w:rPr>
          <w:rFonts w:ascii="Arial" w:hAnsi="Arial"/>
          <w:b/>
        </w:rPr>
        <w:t xml:space="preserve">, </w:t>
      </w:r>
      <w:r>
        <w:t>que pueden deberse a mi estado de salud, alteraciones</w:t>
      </w:r>
      <w:r>
        <w:rPr>
          <w:spacing w:val="1"/>
        </w:rPr>
        <w:t xml:space="preserve"> </w:t>
      </w:r>
      <w:r>
        <w:t>congénitas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anatómicas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padezca,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enfermedades,</w:t>
      </w:r>
      <w:r>
        <w:rPr>
          <w:spacing w:val="1"/>
        </w:rPr>
        <w:t xml:space="preserve"> </w:t>
      </w:r>
      <w:r>
        <w:t xml:space="preserve">tratamientos actuales y previos o al </w:t>
      </w:r>
      <w:r w:rsidR="00F015EF">
        <w:t>tratamiento</w:t>
      </w:r>
      <w:r>
        <w:t xml:space="preserve"> médico al que he</w:t>
      </w:r>
      <w:r>
        <w:rPr>
          <w:spacing w:val="1"/>
        </w:rPr>
        <w:t xml:space="preserve"> </w:t>
      </w:r>
      <w:r>
        <w:t xml:space="preserve">decidido someterme. Se me ha </w:t>
      </w:r>
      <w:r>
        <w:t>informado que al presentarse eventos adversos</w:t>
      </w:r>
      <w:r>
        <w:rPr>
          <w:spacing w:val="1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 w:rsidR="00F42A59">
        <w:t>tratamiento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pongan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daño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algún</w:t>
      </w:r>
      <w:r>
        <w:rPr>
          <w:spacing w:val="-6"/>
        </w:rPr>
        <w:t xml:space="preserve"> </w:t>
      </w:r>
      <w:r>
        <w:t>órgano</w:t>
      </w:r>
      <w:r w:rsidRPr="00573493">
        <w:t xml:space="preserve"> </w:t>
      </w:r>
      <w:r w:rsidR="00573493">
        <w:t xml:space="preserve">que </w:t>
      </w:r>
      <w:r w:rsidR="00573493" w:rsidRPr="00573493">
        <w:t>pueda</w:t>
      </w:r>
      <w:r>
        <w:t xml:space="preserve"> derivar en alguna incapacidad, el </w:t>
      </w:r>
      <w:r w:rsidR="00754215">
        <w:t>m</w:t>
      </w:r>
      <w:r>
        <w:t xml:space="preserve">édico podrá modificar </w:t>
      </w:r>
      <w:r w:rsidR="006C190F">
        <w:t>el tratamiento</w:t>
      </w:r>
      <w:r w:rsidRPr="00573493">
        <w:t xml:space="preserve"> </w:t>
      </w:r>
      <w:r>
        <w:t>o</w:t>
      </w:r>
      <w:r w:rsidRPr="00573493">
        <w:t xml:space="preserve"> </w:t>
      </w:r>
      <w:r>
        <w:t>realizar</w:t>
      </w:r>
      <w:r>
        <w:rPr>
          <w:spacing w:val="-3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</w:t>
      </w:r>
      <w:r>
        <w:t>eservar</w:t>
      </w:r>
      <w:r>
        <w:rPr>
          <w:spacing w:val="-5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y</w:t>
      </w:r>
      <w:r w:rsidR="00754215">
        <w:t xml:space="preserve"> </w:t>
      </w:r>
      <w:r>
        <w:rPr>
          <w:spacing w:val="-59"/>
        </w:rPr>
        <w:t xml:space="preserve"> </w:t>
      </w:r>
      <w:r w:rsidR="00754215">
        <w:rPr>
          <w:spacing w:val="-59"/>
        </w:rPr>
        <w:t xml:space="preserve">        </w:t>
      </w:r>
      <w:r>
        <w:t>limitar los daños.</w:t>
      </w:r>
      <w:r w:rsidR="00573493">
        <w:t xml:space="preserve"> </w:t>
      </w:r>
      <w:r>
        <w:t xml:space="preserve">(NOM 004 </w:t>
      </w:r>
      <w:r w:rsidRPr="00573493">
        <w:rPr>
          <w:rFonts w:ascii="Arial" w:hAnsi="Arial"/>
          <w:b/>
          <w:color w:val="2E2E2E"/>
        </w:rPr>
        <w:t xml:space="preserve">10.1.4 </w:t>
      </w:r>
      <w:r w:rsidRPr="00573493">
        <w:rPr>
          <w:color w:val="2E2E2E"/>
        </w:rPr>
        <w:t>En los casos de urgencia, se estará a lo previsto en el artículo 81</w:t>
      </w:r>
      <w:r w:rsidRPr="00573493">
        <w:rPr>
          <w:color w:val="2E2E2E"/>
          <w:spacing w:val="-59"/>
        </w:rPr>
        <w:t xml:space="preserve"> </w:t>
      </w:r>
      <w:r w:rsidRPr="00573493">
        <w:rPr>
          <w:color w:val="2E2E2E"/>
        </w:rPr>
        <w:t>del Reglamento de la Ley General de Salud en materia de prestación de servicios</w:t>
      </w:r>
      <w:r w:rsidRPr="00573493">
        <w:rPr>
          <w:color w:val="2E2E2E"/>
          <w:spacing w:val="1"/>
        </w:rPr>
        <w:t xml:space="preserve"> </w:t>
      </w:r>
      <w:r w:rsidRPr="00573493">
        <w:rPr>
          <w:color w:val="2E2E2E"/>
        </w:rPr>
        <w:t>de</w:t>
      </w:r>
      <w:r w:rsidRPr="00573493">
        <w:rPr>
          <w:color w:val="2E2E2E"/>
          <w:spacing w:val="-1"/>
        </w:rPr>
        <w:t xml:space="preserve"> </w:t>
      </w:r>
      <w:r w:rsidRPr="00573493">
        <w:rPr>
          <w:color w:val="2E2E2E"/>
        </w:rPr>
        <w:t>atención</w:t>
      </w:r>
      <w:r w:rsidRPr="00573493">
        <w:rPr>
          <w:color w:val="2E2E2E"/>
          <w:spacing w:val="-2"/>
        </w:rPr>
        <w:t xml:space="preserve"> </w:t>
      </w:r>
      <w:r w:rsidRPr="00573493">
        <w:rPr>
          <w:color w:val="2E2E2E"/>
        </w:rPr>
        <w:t>médica).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BB1DDA8" w14:textId="77777777" w:rsidR="00C1300A" w:rsidRDefault="00C1300A" w:rsidP="00C1300A">
      <w:pPr>
        <w:pStyle w:val="Prrafodelista"/>
      </w:pPr>
    </w:p>
    <w:p w14:paraId="749C4FE4" w14:textId="1E1FBF37" w:rsidR="00C1300A" w:rsidRDefault="00C1300A" w:rsidP="00C1300A">
      <w:pPr>
        <w:pStyle w:val="Textoindependiente"/>
        <w:numPr>
          <w:ilvl w:val="0"/>
          <w:numId w:val="4"/>
        </w:numPr>
        <w:spacing w:line="276" w:lineRule="auto"/>
        <w:ind w:right="655"/>
        <w:jc w:val="both"/>
      </w:pPr>
      <w:r w:rsidRPr="00C1300A">
        <w:rPr>
          <w:b/>
          <w:bCs/>
        </w:rPr>
        <w:t>Uso de medicamentos fuera de indicación (off-</w:t>
      </w:r>
      <w:proofErr w:type="spellStart"/>
      <w:r w:rsidRPr="00C1300A">
        <w:rPr>
          <w:b/>
          <w:bCs/>
        </w:rPr>
        <w:t>label</w:t>
      </w:r>
      <w:proofErr w:type="spellEnd"/>
      <w:r w:rsidRPr="00C1300A">
        <w:rPr>
          <w:b/>
          <w:bCs/>
        </w:rPr>
        <w:t>):</w:t>
      </w:r>
      <w:r>
        <w:t xml:space="preserve"> </w:t>
      </w:r>
      <w:r w:rsidRPr="00C1300A">
        <w:t>He sido informado que algunos de los medicamentos utilizados en mi tratamiento podrán administrarse en dosis, combinaciones o con fines terapéuticos distintos a los establecidos en su registro sanitario ante COFEPRIS, lo que se conoce como uso “off-</w:t>
      </w:r>
      <w:proofErr w:type="spellStart"/>
      <w:r w:rsidRPr="00C1300A">
        <w:t>label</w:t>
      </w:r>
      <w:proofErr w:type="spellEnd"/>
      <w:r w:rsidRPr="00C1300A">
        <w:t>”. Entiendo que esta práctica está permitida en México siempre que exista sustento clínico, evidencia científica, criterio médico responsable y consentimiento informado del paciente, de acuerdo con lo establecido en la Ley General de Salud, el Reglamento de Insumos para la Salud, la NOM-004-SSA3-2012 y los criterios técnicos reconocidos por COFEPRIS. Acepto de forma libre y voluntaria recibir medicamentos bajo esta modalidad, comprendiendo que su empleo tiene como finalidad mejorar mi condición de salud y ha sido explicado por el médico tratante de manera clara y suficiente.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B805940" w14:textId="77777777" w:rsidR="008A4550" w:rsidRDefault="008A4550">
      <w:pPr>
        <w:pStyle w:val="Textoindependiente"/>
        <w:spacing w:before="8"/>
        <w:rPr>
          <w:sz w:val="24"/>
        </w:rPr>
      </w:pPr>
    </w:p>
    <w:p w14:paraId="3A695025" w14:textId="6B6F2C28" w:rsidR="008A4550" w:rsidRDefault="00C20FF3" w:rsidP="00C1300A">
      <w:pPr>
        <w:pStyle w:val="Prrafodelista"/>
        <w:numPr>
          <w:ilvl w:val="0"/>
          <w:numId w:val="4"/>
        </w:numPr>
        <w:tabs>
          <w:tab w:val="left" w:pos="942"/>
        </w:tabs>
        <w:spacing w:before="37"/>
      </w:pPr>
      <w:r>
        <w:t>El</w:t>
      </w:r>
      <w:r w:rsidRPr="00573493">
        <w:rPr>
          <w:spacing w:val="14"/>
        </w:rPr>
        <w:t xml:space="preserve"> </w:t>
      </w:r>
      <w:r>
        <w:t>médico</w:t>
      </w:r>
      <w:r w:rsidRPr="00573493">
        <w:rPr>
          <w:spacing w:val="16"/>
        </w:rPr>
        <w:t xml:space="preserve"> </w:t>
      </w:r>
      <w:r>
        <w:t>tratante</w:t>
      </w:r>
      <w:r w:rsidRPr="00573493">
        <w:rPr>
          <w:spacing w:val="14"/>
        </w:rPr>
        <w:t xml:space="preserve"> </w:t>
      </w:r>
      <w:r>
        <w:t>me</w:t>
      </w:r>
      <w:r w:rsidRPr="00573493">
        <w:rPr>
          <w:spacing w:val="16"/>
        </w:rPr>
        <w:t xml:space="preserve"> </w:t>
      </w:r>
      <w:r>
        <w:t>ha</w:t>
      </w:r>
      <w:r w:rsidRPr="00573493">
        <w:rPr>
          <w:spacing w:val="15"/>
        </w:rPr>
        <w:t xml:space="preserve"> </w:t>
      </w:r>
      <w:r>
        <w:t>explicado</w:t>
      </w:r>
      <w:r w:rsidRPr="00573493">
        <w:rPr>
          <w:spacing w:val="16"/>
        </w:rPr>
        <w:t xml:space="preserve"> </w:t>
      </w:r>
      <w:r>
        <w:t>sobre</w:t>
      </w:r>
      <w:r w:rsidRPr="00573493">
        <w:rPr>
          <w:spacing w:val="16"/>
        </w:rPr>
        <w:t xml:space="preserve"> </w:t>
      </w:r>
      <w:r>
        <w:t>otras</w:t>
      </w:r>
      <w:r w:rsidRPr="00573493">
        <w:rPr>
          <w:spacing w:val="18"/>
        </w:rPr>
        <w:t xml:space="preserve"> </w:t>
      </w:r>
      <w:r w:rsidRPr="00573493">
        <w:rPr>
          <w:rFonts w:ascii="Arial" w:hAnsi="Arial"/>
          <w:b/>
        </w:rPr>
        <w:t>ALTERNATIVAS</w:t>
      </w:r>
      <w:r w:rsidRPr="00573493">
        <w:rPr>
          <w:rFonts w:ascii="Arial" w:hAnsi="Arial"/>
          <w:b/>
          <w:spacing w:val="15"/>
        </w:rPr>
        <w:t xml:space="preserve"> </w:t>
      </w:r>
      <w:r w:rsidRPr="00573493">
        <w:rPr>
          <w:rFonts w:ascii="Arial" w:hAnsi="Arial"/>
          <w:b/>
        </w:rPr>
        <w:t>terapéuticas</w:t>
      </w:r>
      <w:r w:rsidRPr="00573493">
        <w:rPr>
          <w:rFonts w:ascii="Arial" w:hAnsi="Arial"/>
          <w:b/>
          <w:spacing w:val="-4"/>
        </w:rPr>
        <w:t xml:space="preserve"> </w:t>
      </w:r>
      <w:r>
        <w:t>que</w:t>
      </w:r>
      <w:r w:rsidRPr="00C1300A">
        <w:rPr>
          <w:spacing w:val="-3"/>
        </w:rPr>
        <w:t xml:space="preserve"> </w:t>
      </w:r>
      <w:r>
        <w:t>existen</w:t>
      </w:r>
      <w:r w:rsidRPr="00C1300A">
        <w:rPr>
          <w:spacing w:val="-2"/>
        </w:rPr>
        <w:t xml:space="preserve"> </w:t>
      </w:r>
      <w:r>
        <w:t>tale</w:t>
      </w:r>
      <w:r w:rsidRPr="00C1300A">
        <w:rPr>
          <w:spacing w:val="-1"/>
        </w:rPr>
        <w:t xml:space="preserve"> </w:t>
      </w:r>
      <w:r>
        <w:t>como: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47FE1D1" w14:textId="64DA686F" w:rsidR="0032146F" w:rsidRDefault="00754215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Procedimientos quirúrgicos </w:t>
      </w:r>
      <w:r w:rsidR="0032146F">
        <w:rPr>
          <w:sz w:val="24"/>
        </w:rPr>
        <w:t>bariátricos.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79E272C" w14:textId="7BB7EE35" w:rsidR="008A4550" w:rsidRDefault="0032146F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>O</w:t>
      </w:r>
      <w:r w:rsidR="00754215">
        <w:rPr>
          <w:sz w:val="24"/>
        </w:rPr>
        <w:t>tros tratamientos farmacológicos.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F3BE11F" w14:textId="07913300" w:rsidR="0032146F" w:rsidRDefault="0032146F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>Dieta hipocalórica y actividad física diaria.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9C3950A" w14:textId="77777777" w:rsidR="00754215" w:rsidRDefault="00754215">
      <w:pPr>
        <w:pStyle w:val="Textoindependiente"/>
        <w:rPr>
          <w:sz w:val="24"/>
        </w:rPr>
      </w:pPr>
    </w:p>
    <w:p w14:paraId="1E58759B" w14:textId="024BEF07" w:rsidR="008A4550" w:rsidRDefault="00C20FF3" w:rsidP="00573493">
      <w:pPr>
        <w:pStyle w:val="Textoindependiente"/>
        <w:numPr>
          <w:ilvl w:val="0"/>
          <w:numId w:val="4"/>
        </w:numPr>
      </w:pPr>
      <w:r>
        <w:t>Y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 explicado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 w:rsidR="00573493">
        <w:rPr>
          <w:b/>
          <w:bCs/>
          <w:u w:val="single"/>
        </w:rPr>
        <w:t>VENTAJAS</w:t>
      </w:r>
      <w:r w:rsidR="00573493">
        <w:t xml:space="preserve"> sobre otros tratamientos</w:t>
      </w:r>
      <w:r w:rsidR="0032146F">
        <w:t>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ADA5451" w14:textId="77777777" w:rsidR="00573493" w:rsidRDefault="00573493" w:rsidP="00573493">
      <w:pPr>
        <w:pStyle w:val="Textoindependiente"/>
        <w:ind w:left="720"/>
      </w:pPr>
    </w:p>
    <w:p w14:paraId="08C552E8" w14:textId="771119B5" w:rsidR="00573493" w:rsidRDefault="00573493" w:rsidP="00573493">
      <w:pPr>
        <w:pStyle w:val="Textoindependiente"/>
        <w:numPr>
          <w:ilvl w:val="0"/>
          <w:numId w:val="9"/>
        </w:numPr>
        <w:jc w:val="both"/>
      </w:pPr>
      <w:r>
        <w:t xml:space="preserve">Menor </w:t>
      </w:r>
      <w:proofErr w:type="spellStart"/>
      <w:r>
        <w:t>invasividad</w:t>
      </w:r>
      <w:proofErr w:type="spellEnd"/>
      <w:r>
        <w:t xml:space="preserve"> comparado con la cirugía: El tratamiento farmacológico no requiere procedimientos quirúrgicos, lo cual evita los riesgos asociados a anestesia, infecciones, sangrado, complicaciones postoperatorias, y recuperación prolongada.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50A3DB7" w14:textId="77777777" w:rsidR="00573493" w:rsidRDefault="00573493" w:rsidP="00036406">
      <w:pPr>
        <w:pStyle w:val="Textoindependiente"/>
        <w:ind w:left="720"/>
        <w:jc w:val="both"/>
      </w:pPr>
    </w:p>
    <w:p w14:paraId="26686354" w14:textId="01ABFB07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 xml:space="preserve">Inicio rápido de acción y resultados medibles en corto plazo: Los medicamentos, especialmente los supresores del apetito y moduladores del metabolismo, pueden </w:t>
      </w:r>
      <w:r>
        <w:lastRenderedPageBreak/>
        <w:t>comenzar a generar reducción de peso significativa en semanas, lo cual es motivador para el paciente y puede acelerar la adopción de cambios en el estilo de vida.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B74B09" w14:textId="77777777" w:rsidR="00573493" w:rsidRDefault="00573493" w:rsidP="00036406">
      <w:pPr>
        <w:pStyle w:val="Prrafodelista"/>
      </w:pPr>
    </w:p>
    <w:p w14:paraId="1DCF6510" w14:textId="079F78C2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>Ajuste flexible y personalizado del tratamiento: El médico puede ajustar dosis, combinaciones y duración según la respuesta del paciente, sus efectos secundarios, comorbilidades (hipotiroidismo, resistencia a la insulina, depresión, etc.) o evolución del peso. Esta flexibilidad no está presente en intervenciones quirúrgicas, que son permanentes o difíciles de revertir.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864DF45" w14:textId="77777777" w:rsidR="00573493" w:rsidRDefault="00573493" w:rsidP="00036406">
      <w:pPr>
        <w:pStyle w:val="Prrafodelista"/>
      </w:pPr>
    </w:p>
    <w:p w14:paraId="02B314AF" w14:textId="208E1CC7" w:rsidR="00036406" w:rsidRDefault="00573493" w:rsidP="00036406">
      <w:pPr>
        <w:pStyle w:val="Textoindependiente"/>
        <w:numPr>
          <w:ilvl w:val="0"/>
          <w:numId w:val="9"/>
        </w:numPr>
        <w:jc w:val="both"/>
      </w:pPr>
      <w:r>
        <w:t>Costo inicial mucho menor que la cirugía: A diferencia de una cirugía bariátrica, el tratamiento farmacológico representa una opción accesible a más pacientes, especialmente si es ambulatorio y sin hospitalización.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B2D4223" w14:textId="77777777" w:rsidR="00036406" w:rsidRDefault="00036406" w:rsidP="00036406">
      <w:pPr>
        <w:pStyle w:val="Prrafodelista"/>
      </w:pPr>
    </w:p>
    <w:p w14:paraId="6CEE721E" w14:textId="441DE482" w:rsidR="00573493" w:rsidRDefault="00573493" w:rsidP="00036406">
      <w:pPr>
        <w:pStyle w:val="Textoindependiente"/>
        <w:numPr>
          <w:ilvl w:val="0"/>
          <w:numId w:val="9"/>
        </w:numPr>
        <w:jc w:val="both"/>
      </w:pPr>
      <w:r>
        <w:t>Aborda mecanismos neuroquímicos y hormonales subyacentes</w:t>
      </w:r>
      <w:r w:rsidR="00036406">
        <w:t xml:space="preserve">: </w:t>
      </w:r>
      <w:r>
        <w:t>Muchos medicamentos usados en el tratamiento farmacológico actúan directamente sobre el sistema nervioso central, regulando el apetito, la saciedad y el metabolismo energético, lo cual no puede lograrse exclusivamente con dieta o ejercicio. Esta intervención neuroendocrina es esencial para pacientes con resistencia biológica a la pérdida de peso.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14C678E2" w14:textId="77777777" w:rsidR="00036406" w:rsidRDefault="00036406" w:rsidP="00036406">
      <w:pPr>
        <w:pStyle w:val="Prrafodelista"/>
      </w:pPr>
    </w:p>
    <w:p w14:paraId="1D182755" w14:textId="62B5A5D0" w:rsidR="00036406" w:rsidRDefault="00036406" w:rsidP="00036406">
      <w:pPr>
        <w:pStyle w:val="Textoindependiente"/>
        <w:numPr>
          <w:ilvl w:val="0"/>
          <w:numId w:val="4"/>
        </w:numPr>
      </w:pPr>
      <w:r>
        <w:t>Y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 explicado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b/>
          <w:bCs/>
          <w:u w:val="single"/>
        </w:rPr>
        <w:t>MECANISMO DE ACCIÓN</w:t>
      </w:r>
      <w:r>
        <w:t xml:space="preserve"> del tratamiento: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9823F62" w14:textId="77777777" w:rsidR="00036406" w:rsidRDefault="00036406" w:rsidP="00036406">
      <w:pPr>
        <w:pStyle w:val="Textoindependiente"/>
        <w:jc w:val="both"/>
      </w:pPr>
    </w:p>
    <w:p w14:paraId="129494AF" w14:textId="77777777" w:rsidR="0032146F" w:rsidRDefault="0032146F" w:rsidP="00036406">
      <w:pPr>
        <w:pStyle w:val="Textoindependiente"/>
        <w:ind w:left="941"/>
        <w:jc w:val="both"/>
      </w:pPr>
    </w:p>
    <w:p w14:paraId="13371DF4" w14:textId="00142710" w:rsidR="00AF5603" w:rsidRDefault="00AF5603" w:rsidP="00036406">
      <w:pPr>
        <w:pStyle w:val="Textoindependiente"/>
        <w:jc w:val="both"/>
      </w:pPr>
      <w:r>
        <w:t>El tratamiento actúa sobre el núcleo ventrolateral del hipotálamo, aumentando la liberación de noradrenalina y dopamina en los espacios sinápticos y disminuyendo su recaptura en las terminaciones nerviosas presinápticas, por lo que el efecto neto es un incremento de las concentraciones de noradrenalina y dopamina. La noradrenalina actúa básicamente para frenar el apetito, activando los receptores alfa 4 y beta 1 en los núcleos hipotalámicos. Se han señalado tres mecanismos fundamentales por los cuales los fármacos contribuyen a la reducción de peso y de la grasa corporal: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484E731" w14:textId="77777777" w:rsidR="00AF5603" w:rsidRDefault="00AF5603" w:rsidP="00AF5603">
      <w:pPr>
        <w:pStyle w:val="Textoindependiente"/>
        <w:ind w:left="1800"/>
      </w:pPr>
    </w:p>
    <w:p w14:paraId="39A61C91" w14:textId="1A2F1380" w:rsidR="00AF5603" w:rsidRDefault="00AF5603" w:rsidP="00AF5603">
      <w:pPr>
        <w:pStyle w:val="Textoindependiente"/>
        <w:ind w:left="1800"/>
      </w:pPr>
      <w:r>
        <w:t>a) Disminución de la ingestión de alimentos.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07BB3BF" w14:textId="28B4C0BA" w:rsidR="00AF5603" w:rsidRDefault="00AF5603" w:rsidP="00AF5603">
      <w:pPr>
        <w:pStyle w:val="Textoindependiente"/>
        <w:ind w:left="1800"/>
      </w:pPr>
      <w:r>
        <w:t>b) Modificaciones metabólicas específicas.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44A0603" w14:textId="74CD0C2B" w:rsidR="0032146F" w:rsidRDefault="00AF5603" w:rsidP="00AF5603">
      <w:pPr>
        <w:pStyle w:val="Textoindependiente"/>
        <w:ind w:left="1800"/>
      </w:pPr>
      <w:r>
        <w:t>c) Incremento del gasto energético.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2A46C9D" w14:textId="77777777" w:rsidR="008A4550" w:rsidRDefault="008A4550">
      <w:pPr>
        <w:pStyle w:val="Textoindependiente"/>
        <w:spacing w:before="8"/>
        <w:rPr>
          <w:sz w:val="28"/>
        </w:rPr>
      </w:pPr>
    </w:p>
    <w:p w14:paraId="38E78A71" w14:textId="44E2148A" w:rsidR="008A4550" w:rsidRDefault="00036406" w:rsidP="00036406">
      <w:pPr>
        <w:pStyle w:val="Textoindependiente"/>
        <w:tabs>
          <w:tab w:val="left" w:pos="5895"/>
        </w:tabs>
        <w:spacing w:before="1" w:line="276" w:lineRule="auto"/>
        <w:ind w:right="656"/>
        <w:jc w:val="both"/>
      </w:pPr>
      <w:r>
        <w:t>Por</w:t>
      </w:r>
      <w:r w:rsidRPr="00036406">
        <w:t xml:space="preserve"> </w:t>
      </w:r>
      <w:r>
        <w:t>las</w:t>
      </w:r>
      <w:r w:rsidRPr="00036406">
        <w:t xml:space="preserve"> </w:t>
      </w:r>
      <w:r>
        <w:t>que</w:t>
      </w:r>
      <w:r w:rsidRPr="00036406">
        <w:t xml:space="preserve"> </w:t>
      </w:r>
      <w:r>
        <w:t>ha</w:t>
      </w:r>
      <w:r w:rsidRPr="00036406">
        <w:t xml:space="preserve"> </w:t>
      </w:r>
      <w:r>
        <w:t>elegido</w:t>
      </w:r>
      <w:r w:rsidRPr="00036406">
        <w:t xml:space="preserve"> </w:t>
      </w:r>
      <w:r>
        <w:t>este</w:t>
      </w:r>
      <w:r w:rsidRPr="00036406">
        <w:t xml:space="preserve"> </w:t>
      </w:r>
      <w:r w:rsidR="0010708E">
        <w:t xml:space="preserve">tratamiento </w:t>
      </w:r>
      <w:r>
        <w:t>entre</w:t>
      </w:r>
      <w:r w:rsidRPr="00036406">
        <w:t xml:space="preserve"> </w:t>
      </w:r>
      <w:r>
        <w:t>todas las opciones.</w:t>
      </w:r>
      <w:r w:rsidRPr="00036406">
        <w:t xml:space="preserve"> </w:t>
      </w:r>
      <w:r>
        <w:t>Me</w:t>
      </w:r>
      <w:r w:rsidRPr="00036406">
        <w:t xml:space="preserve"> han </w:t>
      </w:r>
      <w:r>
        <w:t>explicado claramente,</w:t>
      </w:r>
      <w:r w:rsidRPr="00036406">
        <w:t xml:space="preserve"> </w:t>
      </w:r>
      <w:r>
        <w:t>que</w:t>
      </w:r>
      <w:r w:rsidRPr="00036406">
        <w:t xml:space="preserve"> </w:t>
      </w:r>
      <w:r>
        <w:t>es</w:t>
      </w:r>
      <w:r w:rsidRPr="00036406">
        <w:t xml:space="preserve"> </w:t>
      </w:r>
      <w:r>
        <w:t>de</w:t>
      </w:r>
      <w:r w:rsidRPr="00036406">
        <w:t xml:space="preserve"> </w:t>
      </w:r>
      <w:r>
        <w:t>carácter</w:t>
      </w:r>
      <w:r w:rsidRPr="00036406">
        <w:t xml:space="preserve"> </w:t>
      </w:r>
      <w:r>
        <w:t>electivo</w:t>
      </w:r>
      <w:r w:rsidRPr="00036406">
        <w:t xml:space="preserve"> </w:t>
      </w:r>
      <w:r>
        <w:t>y</w:t>
      </w:r>
      <w:r w:rsidRPr="00036406">
        <w:t xml:space="preserve"> </w:t>
      </w:r>
      <w:r>
        <w:t>he entendido</w:t>
      </w:r>
      <w:r w:rsidRPr="00036406">
        <w:t xml:space="preserve"> </w:t>
      </w:r>
      <w:r>
        <w:t>los</w:t>
      </w:r>
      <w:r w:rsidRPr="00036406">
        <w:t xml:space="preserve"> </w:t>
      </w:r>
      <w:r>
        <w:t>posibles</w:t>
      </w:r>
      <w:r w:rsidRPr="00036406">
        <w:t xml:space="preserve"> </w:t>
      </w:r>
      <w:r>
        <w:t>riesgos</w:t>
      </w:r>
      <w:r w:rsidRPr="00036406">
        <w:t xml:space="preserve"> </w:t>
      </w:r>
      <w:r>
        <w:t>y</w:t>
      </w:r>
      <w:r w:rsidRPr="00036406">
        <w:t xml:space="preserve"> </w:t>
      </w:r>
      <w:r>
        <w:t>complicaciones de este</w:t>
      </w:r>
      <w:r w:rsidRPr="00036406">
        <w:t xml:space="preserve"> </w:t>
      </w:r>
      <w:r w:rsidR="0010708E">
        <w:t>tratamiento</w:t>
      </w:r>
      <w:r>
        <w:t>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5B6EEDD" w14:textId="77777777" w:rsidR="008A4550" w:rsidRDefault="008A4550">
      <w:pPr>
        <w:pStyle w:val="Textoindependiente"/>
        <w:spacing w:before="1"/>
        <w:rPr>
          <w:sz w:val="25"/>
        </w:rPr>
      </w:pPr>
    </w:p>
    <w:p w14:paraId="10FE2524" w14:textId="204C9EBD" w:rsidR="008A4550" w:rsidRDefault="00C20FF3" w:rsidP="00036406">
      <w:pPr>
        <w:pStyle w:val="Ttulo1"/>
        <w:numPr>
          <w:ilvl w:val="0"/>
          <w:numId w:val="4"/>
        </w:numPr>
        <w:tabs>
          <w:tab w:val="left" w:pos="942"/>
        </w:tabs>
        <w:spacing w:line="276" w:lineRule="auto"/>
        <w:ind w:right="658"/>
        <w:jc w:val="both"/>
      </w:pPr>
      <w:r>
        <w:t>Se</w:t>
      </w:r>
      <w:r>
        <w:rPr>
          <w:spacing w:val="-8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informado</w:t>
      </w:r>
      <w:r>
        <w:rPr>
          <w:spacing w:val="-8"/>
        </w:rPr>
        <w:t xml:space="preserve"> </w:t>
      </w:r>
      <w:r w:rsidR="00AF5603">
        <w:t>que,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existir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expediente,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 cabo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 w:rsidR="008C6E6D">
        <w:t>tratamiento</w:t>
      </w:r>
      <w:r>
        <w:rPr>
          <w:spacing w:val="-2"/>
        </w:rPr>
        <w:t xml:space="preserve"> </w:t>
      </w:r>
      <w:r>
        <w:t>planeado.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33E760D8" w14:textId="61863E6C" w:rsidR="008A4550" w:rsidRDefault="008A4550">
      <w:pPr>
        <w:pStyle w:val="Textoindependiente"/>
        <w:rPr>
          <w:rFonts w:ascii="Arial"/>
          <w:b/>
          <w:sz w:val="20"/>
        </w:rPr>
      </w:pPr>
    </w:p>
    <w:p w14:paraId="4E7B1D8E" w14:textId="1C4FA156" w:rsidR="008A4550" w:rsidRDefault="00C20FF3" w:rsidP="00036406">
      <w:pPr>
        <w:pStyle w:val="Prrafodelista"/>
        <w:numPr>
          <w:ilvl w:val="0"/>
          <w:numId w:val="4"/>
        </w:numPr>
        <w:tabs>
          <w:tab w:val="left" w:pos="942"/>
        </w:tabs>
        <w:spacing w:before="94" w:line="276" w:lineRule="auto"/>
        <w:ind w:right="654"/>
      </w:pPr>
      <w:r>
        <w:t xml:space="preserve">En virtud de estar aclaradas todas mis dudas, </w:t>
      </w:r>
      <w:r w:rsidR="00F84227">
        <w:rPr>
          <w:rFonts w:ascii="Arial" w:hAnsi="Arial"/>
          <w:b/>
        </w:rPr>
        <w:t>OTORGO</w:t>
      </w:r>
      <w:r w:rsidRPr="00036406">
        <w:rPr>
          <w:rFonts w:ascii="Arial" w:hAnsi="Arial"/>
          <w:b/>
        </w:rPr>
        <w:t xml:space="preserve"> MI CONSENTIMIENTO</w:t>
      </w:r>
      <w:r w:rsidR="00F84227">
        <w:rPr>
          <w:rFonts w:ascii="Arial" w:hAnsi="Arial"/>
          <w:b/>
        </w:rPr>
        <w:t xml:space="preserve"> INFORMADO</w:t>
      </w:r>
      <w:r w:rsidRPr="00036406">
        <w:rPr>
          <w:rFonts w:ascii="Arial" w:hAnsi="Arial"/>
          <w:b/>
        </w:rPr>
        <w:t xml:space="preserve"> </w:t>
      </w:r>
      <w:r>
        <w:t>para</w:t>
      </w:r>
      <w:r w:rsidRPr="00036406">
        <w:rPr>
          <w:spacing w:val="1"/>
        </w:rPr>
        <w:t xml:space="preserve"> </w:t>
      </w:r>
      <w:r>
        <w:t xml:space="preserve">que en mi persona o representado, pueda realizar el </w:t>
      </w:r>
      <w:r w:rsidR="00036406">
        <w:t>tratamiento</w:t>
      </w:r>
      <w:r>
        <w:t xml:space="preserve"> con los riesgos</w:t>
      </w:r>
      <w:r w:rsidRPr="00036406">
        <w:rPr>
          <w:spacing w:val="-59"/>
        </w:rPr>
        <w:t xml:space="preserve"> </w:t>
      </w:r>
      <w:r>
        <w:t xml:space="preserve">inherentes y autorizo </w:t>
      </w:r>
      <w:r w:rsidR="00036406">
        <w:t>a los médicos tratantes</w:t>
      </w:r>
      <w:r>
        <w:t xml:space="preserve"> para </w:t>
      </w:r>
      <w:r w:rsidR="00AF5603">
        <w:t>que,</w:t>
      </w:r>
      <w:r>
        <w:t xml:space="preserve"> de acuerdo a su criterio, cambie</w:t>
      </w:r>
      <w:r w:rsidR="00036406">
        <w:t>n</w:t>
      </w:r>
      <w:r>
        <w:t xml:space="preserve"> el</w:t>
      </w:r>
      <w:r w:rsidRPr="00036406">
        <w:rPr>
          <w:spacing w:val="1"/>
        </w:rPr>
        <w:t xml:space="preserve"> </w:t>
      </w:r>
      <w:r w:rsidR="0010708E">
        <w:t>tratamiento</w:t>
      </w:r>
      <w:r>
        <w:t xml:space="preserve"> intentando con ello resolver cualquier situación que se</w:t>
      </w:r>
      <w:r>
        <w:t xml:space="preserve"> presente</w:t>
      </w:r>
      <w:r w:rsidRPr="00036406">
        <w:rPr>
          <w:spacing w:val="1"/>
        </w:rPr>
        <w:t xml:space="preserve"> </w:t>
      </w:r>
      <w:r>
        <w:t xml:space="preserve">durante </w:t>
      </w:r>
      <w:r w:rsidR="0010708E">
        <w:t xml:space="preserve">tiempo que lleve dicho tratamiento </w:t>
      </w:r>
      <w:r>
        <w:t>o de acuerdo a mis condiciones físicas y / o</w:t>
      </w:r>
      <w:r w:rsidRPr="00036406">
        <w:rPr>
          <w:spacing w:val="1"/>
        </w:rPr>
        <w:t xml:space="preserve"> </w:t>
      </w:r>
      <w:r>
        <w:t>emocionales.</w:t>
      </w:r>
      <w:bookmarkEnd w:id="0"/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548461B4" w14:textId="77777777" w:rsidR="00036406" w:rsidRDefault="00036406" w:rsidP="00036406">
      <w:pPr>
        <w:pStyle w:val="Prrafodelista"/>
      </w:pPr>
    </w:p>
    <w:p w14:paraId="459E0F87" w14:textId="43BBD04F" w:rsidR="00036406" w:rsidRPr="00036406" w:rsidRDefault="00036406" w:rsidP="00962BB6">
      <w:pPr>
        <w:pStyle w:val="Prrafodelista"/>
        <w:numPr>
          <w:ilvl w:val="0"/>
          <w:numId w:val="4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Declaro que: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DB25531" w14:textId="5148F3CC" w:rsidR="00F84227" w:rsidRP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Se me ha explicado que el médico podrá ajustar o suspender el tratamiento en caso de reacciones adversas, cambios en mi estado de salud o nuevas evidencias clínicas.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125E1B0" w14:textId="0B38B388" w:rsidR="00F84227" w:rsidRP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lastRenderedPageBreak/>
        <w:t>Entiendo que este tratamiento no sustituye una alimentación saludable ni la actividad física.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470E89B9" w14:textId="5178DA0E" w:rsidR="00F84227" w:rsidRP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Entiendo que este tratamiento es personalizado y no debe compartirse con otras personas.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6E81A894" w14:textId="130BDFC8" w:rsid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F84227">
        <w:rPr>
          <w:lang w:val="es-MX"/>
        </w:rPr>
        <w:t>Comprendo que, si no se firma este documento, no se podrá iniciar el tratamiento.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446952D" w14:textId="7441F2A1" w:rsidR="00F84227" w:rsidRPr="00036406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Se me explicó el tratamiento propuesto, sus riesgos y beneficios en un lenguaje claro y comprensible.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22D5911A" w14:textId="7AB80BC6" w:rsidR="00F84227" w:rsidRPr="00036406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Tuve la oportunidad de hacer todas las preguntas necesarias, las cuales fueron respondidas satisfactoriamente.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762C5D4C" w14:textId="20A5193C" w:rsidR="00F84227" w:rsidRDefault="00F84227" w:rsidP="00F84227">
      <w:pPr>
        <w:pStyle w:val="Prrafodelista"/>
        <w:numPr>
          <w:ilvl w:val="0"/>
          <w:numId w:val="11"/>
        </w:numPr>
        <w:tabs>
          <w:tab w:val="left" w:pos="942"/>
        </w:tabs>
        <w:spacing w:before="94" w:line="276" w:lineRule="auto"/>
        <w:ind w:right="654"/>
        <w:rPr>
          <w:lang w:val="es-MX"/>
        </w:rPr>
      </w:pPr>
      <w:r w:rsidRPr="00036406">
        <w:rPr>
          <w:lang w:val="es-MX"/>
        </w:rPr>
        <w:t>He leído este documento (o me ha sido leído), y lo entiendo completamente.</w:t>
      </w:r>
      <w:r w:rsidR="00730A42" w:rsidRPr="00730A42">
        <w:rPr>
          <w:color w:val="FF0000"/>
        </w:rPr>
        <w:t xml:space="preserve"> </w:t>
      </w:r>
      <w:r w:rsidR="00730A42" w:rsidRPr="00B36770">
        <w:rPr>
          <w:color w:val="FF0000"/>
        </w:rPr>
        <w:t>[BR]</w:t>
      </w:r>
    </w:p>
    <w:p w14:paraId="0FC499A2" w14:textId="77777777" w:rsidR="00F84227" w:rsidRPr="00036406" w:rsidRDefault="00F84227" w:rsidP="00F84227">
      <w:pPr>
        <w:pStyle w:val="Prrafodelista"/>
        <w:tabs>
          <w:tab w:val="left" w:pos="942"/>
        </w:tabs>
        <w:spacing w:before="94" w:line="276" w:lineRule="auto"/>
        <w:ind w:left="720" w:right="654" w:firstLine="0"/>
        <w:rPr>
          <w:lang w:val="es-MX"/>
        </w:rPr>
      </w:pPr>
    </w:p>
    <w:p w14:paraId="3FBD1967" w14:textId="77777777" w:rsidR="00036406" w:rsidRDefault="00036406" w:rsidP="00036406">
      <w:pPr>
        <w:pStyle w:val="Prrafodelista"/>
        <w:tabs>
          <w:tab w:val="left" w:pos="942"/>
        </w:tabs>
        <w:spacing w:before="94" w:line="276" w:lineRule="auto"/>
        <w:ind w:left="720" w:right="654" w:firstLine="0"/>
      </w:pPr>
    </w:p>
    <w:sectPr w:rsidR="00036406">
      <w:headerReference w:type="default" r:id="rId7"/>
      <w:pgSz w:w="12240" w:h="15840"/>
      <w:pgMar w:top="1500" w:right="10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FF4E" w14:textId="77777777" w:rsidR="00C20FF3" w:rsidRDefault="00C20FF3" w:rsidP="00AF5603">
      <w:r>
        <w:separator/>
      </w:r>
    </w:p>
  </w:endnote>
  <w:endnote w:type="continuationSeparator" w:id="0">
    <w:p w14:paraId="36534765" w14:textId="77777777" w:rsidR="00C20FF3" w:rsidRDefault="00C20FF3" w:rsidP="00AF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AD46" w14:textId="77777777" w:rsidR="00C20FF3" w:rsidRDefault="00C20FF3" w:rsidP="00AF5603">
      <w:r>
        <w:separator/>
      </w:r>
    </w:p>
  </w:footnote>
  <w:footnote w:type="continuationSeparator" w:id="0">
    <w:p w14:paraId="1E80D0AA" w14:textId="77777777" w:rsidR="00C20FF3" w:rsidRDefault="00C20FF3" w:rsidP="00AF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4369078"/>
      <w:docPartObj>
        <w:docPartGallery w:val="Page Numbers (Top of Page)"/>
        <w:docPartUnique/>
      </w:docPartObj>
    </w:sdtPr>
    <w:sdtEndPr/>
    <w:sdtContent>
      <w:p w14:paraId="7189AABE" w14:textId="3D608D3B" w:rsidR="00AF5603" w:rsidRDefault="00AF560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4547E" w14:textId="77777777" w:rsidR="00AF5603" w:rsidRDefault="00AF5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623C"/>
    <w:multiLevelType w:val="hybridMultilevel"/>
    <w:tmpl w:val="A6EE998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72F36"/>
    <w:multiLevelType w:val="hybridMultilevel"/>
    <w:tmpl w:val="C1E26B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2091"/>
    <w:multiLevelType w:val="hybridMultilevel"/>
    <w:tmpl w:val="45D8C6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46BB2"/>
    <w:multiLevelType w:val="hybridMultilevel"/>
    <w:tmpl w:val="D48ECB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0892"/>
    <w:multiLevelType w:val="hybridMultilevel"/>
    <w:tmpl w:val="D138FFAC"/>
    <w:lvl w:ilvl="0" w:tplc="FA3C5ACC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es-ES" w:eastAsia="en-US" w:bidi="ar-SA"/>
      </w:rPr>
    </w:lvl>
    <w:lvl w:ilvl="1" w:tplc="C55CDFA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B3E3CBA"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 w:tplc="08DC609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 w:tplc="A15016C4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AA4CC334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28F6EA9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8464150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0B66A6B4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BED6BBA"/>
    <w:multiLevelType w:val="multilevel"/>
    <w:tmpl w:val="0F54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561F3"/>
    <w:multiLevelType w:val="hybridMultilevel"/>
    <w:tmpl w:val="94B803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D7A99"/>
    <w:multiLevelType w:val="hybridMultilevel"/>
    <w:tmpl w:val="FA3C6A64"/>
    <w:lvl w:ilvl="0" w:tplc="8DBA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B448E6"/>
    <w:multiLevelType w:val="hybridMultilevel"/>
    <w:tmpl w:val="C2166AEA"/>
    <w:lvl w:ilvl="0" w:tplc="080A000F">
      <w:start w:val="1"/>
      <w:numFmt w:val="decimal"/>
      <w:lvlText w:val="%1."/>
      <w:lvlJc w:val="left"/>
      <w:pPr>
        <w:ind w:left="1661" w:hanging="360"/>
      </w:pPr>
    </w:lvl>
    <w:lvl w:ilvl="1" w:tplc="080A0019" w:tentative="1">
      <w:start w:val="1"/>
      <w:numFmt w:val="lowerLetter"/>
      <w:lvlText w:val="%2."/>
      <w:lvlJc w:val="left"/>
      <w:pPr>
        <w:ind w:left="2381" w:hanging="360"/>
      </w:pPr>
    </w:lvl>
    <w:lvl w:ilvl="2" w:tplc="080A001B" w:tentative="1">
      <w:start w:val="1"/>
      <w:numFmt w:val="lowerRoman"/>
      <w:lvlText w:val="%3."/>
      <w:lvlJc w:val="right"/>
      <w:pPr>
        <w:ind w:left="3101" w:hanging="180"/>
      </w:pPr>
    </w:lvl>
    <w:lvl w:ilvl="3" w:tplc="080A000F" w:tentative="1">
      <w:start w:val="1"/>
      <w:numFmt w:val="decimal"/>
      <w:lvlText w:val="%4."/>
      <w:lvlJc w:val="left"/>
      <w:pPr>
        <w:ind w:left="3821" w:hanging="360"/>
      </w:pPr>
    </w:lvl>
    <w:lvl w:ilvl="4" w:tplc="080A0019" w:tentative="1">
      <w:start w:val="1"/>
      <w:numFmt w:val="lowerLetter"/>
      <w:lvlText w:val="%5."/>
      <w:lvlJc w:val="left"/>
      <w:pPr>
        <w:ind w:left="4541" w:hanging="360"/>
      </w:pPr>
    </w:lvl>
    <w:lvl w:ilvl="5" w:tplc="080A001B" w:tentative="1">
      <w:start w:val="1"/>
      <w:numFmt w:val="lowerRoman"/>
      <w:lvlText w:val="%6."/>
      <w:lvlJc w:val="right"/>
      <w:pPr>
        <w:ind w:left="5261" w:hanging="180"/>
      </w:pPr>
    </w:lvl>
    <w:lvl w:ilvl="6" w:tplc="080A000F" w:tentative="1">
      <w:start w:val="1"/>
      <w:numFmt w:val="decimal"/>
      <w:lvlText w:val="%7."/>
      <w:lvlJc w:val="left"/>
      <w:pPr>
        <w:ind w:left="5981" w:hanging="360"/>
      </w:pPr>
    </w:lvl>
    <w:lvl w:ilvl="7" w:tplc="080A0019" w:tentative="1">
      <w:start w:val="1"/>
      <w:numFmt w:val="lowerLetter"/>
      <w:lvlText w:val="%8."/>
      <w:lvlJc w:val="left"/>
      <w:pPr>
        <w:ind w:left="6701" w:hanging="360"/>
      </w:pPr>
    </w:lvl>
    <w:lvl w:ilvl="8" w:tplc="080A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9" w15:restartNumberingAfterBreak="0">
    <w:nsid w:val="762D5B95"/>
    <w:multiLevelType w:val="hybridMultilevel"/>
    <w:tmpl w:val="84ECB820"/>
    <w:lvl w:ilvl="0" w:tplc="04B047F8">
      <w:start w:val="11"/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C241BC"/>
    <w:multiLevelType w:val="hybridMultilevel"/>
    <w:tmpl w:val="02DC13CA"/>
    <w:lvl w:ilvl="0" w:tplc="8DBAA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50"/>
    <w:rsid w:val="00036406"/>
    <w:rsid w:val="00037F63"/>
    <w:rsid w:val="00041DE5"/>
    <w:rsid w:val="00084B30"/>
    <w:rsid w:val="000B5A3F"/>
    <w:rsid w:val="000B759F"/>
    <w:rsid w:val="000F3F1E"/>
    <w:rsid w:val="0010708E"/>
    <w:rsid w:val="00162B0E"/>
    <w:rsid w:val="001910D2"/>
    <w:rsid w:val="00210604"/>
    <w:rsid w:val="00271061"/>
    <w:rsid w:val="00271EB6"/>
    <w:rsid w:val="002E4730"/>
    <w:rsid w:val="00306710"/>
    <w:rsid w:val="00312025"/>
    <w:rsid w:val="0032146F"/>
    <w:rsid w:val="003368A9"/>
    <w:rsid w:val="00383426"/>
    <w:rsid w:val="004013E6"/>
    <w:rsid w:val="0041706A"/>
    <w:rsid w:val="004439FD"/>
    <w:rsid w:val="0045779E"/>
    <w:rsid w:val="00471300"/>
    <w:rsid w:val="00471570"/>
    <w:rsid w:val="00484C87"/>
    <w:rsid w:val="004E66A7"/>
    <w:rsid w:val="005345DB"/>
    <w:rsid w:val="0056660A"/>
    <w:rsid w:val="00573493"/>
    <w:rsid w:val="00583A4B"/>
    <w:rsid w:val="005E3F5F"/>
    <w:rsid w:val="00614E3F"/>
    <w:rsid w:val="00646C1A"/>
    <w:rsid w:val="00665937"/>
    <w:rsid w:val="006744E4"/>
    <w:rsid w:val="006A32D2"/>
    <w:rsid w:val="006C190F"/>
    <w:rsid w:val="006E4A76"/>
    <w:rsid w:val="006F675E"/>
    <w:rsid w:val="00703BB8"/>
    <w:rsid w:val="00730A42"/>
    <w:rsid w:val="00750DFE"/>
    <w:rsid w:val="00754215"/>
    <w:rsid w:val="007B7112"/>
    <w:rsid w:val="008521A4"/>
    <w:rsid w:val="00852C5E"/>
    <w:rsid w:val="008A4550"/>
    <w:rsid w:val="008C6E6D"/>
    <w:rsid w:val="009066FD"/>
    <w:rsid w:val="00962BB6"/>
    <w:rsid w:val="00AB3145"/>
    <w:rsid w:val="00AC0BFC"/>
    <w:rsid w:val="00AC3B72"/>
    <w:rsid w:val="00AD2D3C"/>
    <w:rsid w:val="00AF5603"/>
    <w:rsid w:val="00B2366C"/>
    <w:rsid w:val="00B27235"/>
    <w:rsid w:val="00B956F1"/>
    <w:rsid w:val="00BD1DA5"/>
    <w:rsid w:val="00BD438D"/>
    <w:rsid w:val="00C1300A"/>
    <w:rsid w:val="00C20FF3"/>
    <w:rsid w:val="00C27C69"/>
    <w:rsid w:val="00C9588D"/>
    <w:rsid w:val="00CB5FDE"/>
    <w:rsid w:val="00CC1BBB"/>
    <w:rsid w:val="00CE2781"/>
    <w:rsid w:val="00CF1BBF"/>
    <w:rsid w:val="00D25C0D"/>
    <w:rsid w:val="00D939C1"/>
    <w:rsid w:val="00DA4905"/>
    <w:rsid w:val="00DD65E8"/>
    <w:rsid w:val="00DE7228"/>
    <w:rsid w:val="00E277E0"/>
    <w:rsid w:val="00E33D6C"/>
    <w:rsid w:val="00E3420E"/>
    <w:rsid w:val="00E512EA"/>
    <w:rsid w:val="00E53B58"/>
    <w:rsid w:val="00E61C35"/>
    <w:rsid w:val="00E80321"/>
    <w:rsid w:val="00E81F84"/>
    <w:rsid w:val="00EA45C4"/>
    <w:rsid w:val="00EF3D7B"/>
    <w:rsid w:val="00F009FD"/>
    <w:rsid w:val="00F015EF"/>
    <w:rsid w:val="00F42A59"/>
    <w:rsid w:val="00F84227"/>
    <w:rsid w:val="00FA7BC4"/>
    <w:rsid w:val="00FC1983"/>
    <w:rsid w:val="00FE225D"/>
    <w:rsid w:val="00FF1BA5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52FE"/>
  <w15:docId w15:val="{8A89A1BB-B787-4B4A-9F62-B85DE783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26" w:lineRule="exact"/>
      <w:ind w:left="714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1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3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412" w:right="502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41" w:right="6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FF51BB"/>
    <w:rPr>
      <w:rFonts w:ascii="Arial MT" w:eastAsia="Arial MT" w:hAnsi="Arial MT" w:cs="Arial MT"/>
      <w:lang w:val="es-ES"/>
    </w:rPr>
  </w:style>
  <w:style w:type="character" w:customStyle="1" w:styleId="negro-normal">
    <w:name w:val="negro-normal"/>
    <w:basedOn w:val="Fuentedeprrafopredeter"/>
    <w:rsid w:val="000B759F"/>
  </w:style>
  <w:style w:type="character" w:customStyle="1" w:styleId="cursivo-normal">
    <w:name w:val="cursivo-normal"/>
    <w:basedOn w:val="Fuentedeprrafopredeter"/>
    <w:rsid w:val="000B759F"/>
  </w:style>
  <w:style w:type="paragraph" w:customStyle="1" w:styleId="Normal1">
    <w:name w:val="Normal1"/>
    <w:basedOn w:val="Normal"/>
    <w:rsid w:val="00FC19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egro-cursivo">
    <w:name w:val="negro-cursivo"/>
    <w:basedOn w:val="Fuentedeprrafopredeter"/>
    <w:rsid w:val="00FC1983"/>
  </w:style>
  <w:style w:type="paragraph" w:styleId="Encabezado">
    <w:name w:val="header"/>
    <w:basedOn w:val="Normal"/>
    <w:link w:val="Encabezado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60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603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B71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711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31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3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1940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Marquez Castillo</dc:creator>
  <cp:lastModifiedBy>Mauricio Pérez</cp:lastModifiedBy>
  <cp:revision>3</cp:revision>
  <cp:lastPrinted>2024-02-10T19:19:00Z</cp:lastPrinted>
  <dcterms:created xsi:type="dcterms:W3CDTF">2025-09-20T18:22:00Z</dcterms:created>
  <dcterms:modified xsi:type="dcterms:W3CDTF">2025-09-20T18:31:00Z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2024-02-10T00:00:00Z</vt:filetime>
  </property>
</Properties>
</file>